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D5" w:rsidRDefault="00C16A71">
      <w:pPr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СОДЕРЖАНИЕ ЗАДАНИЯ</w:t>
      </w:r>
    </w:p>
    <w:p w:rsidR="005015D5" w:rsidRDefault="00C16A71">
      <w:pPr>
        <w:jc w:val="center"/>
      </w:pPr>
      <w:r>
        <w:rPr>
          <w:b/>
          <w:bCs/>
          <w:color w:val="000000"/>
          <w:spacing w:val="3"/>
        </w:rPr>
        <w:t xml:space="preserve">НА ВЫПУСКНУЮ КВАЛИФИКАЦИОННУЮ РАБОТУ (ДИПЛОМНЫЙ ПРОЕКТ) </w:t>
      </w:r>
    </w:p>
    <w:p w:rsidR="005015D5" w:rsidRDefault="00C16A71">
      <w:pPr>
        <w:jc w:val="center"/>
        <w:rPr>
          <w:color w:val="000000"/>
        </w:rPr>
      </w:pPr>
      <w:r>
        <w:rPr>
          <w:color w:val="000000"/>
        </w:rPr>
        <w:t xml:space="preserve">по специальности 15.02.08 Технология машиностроения </w:t>
      </w:r>
    </w:p>
    <w:p w:rsidR="005015D5" w:rsidRDefault="00C16A71">
      <w:pPr>
        <w:jc w:val="center"/>
      </w:pPr>
      <w:r>
        <w:rPr>
          <w:color w:val="000000"/>
        </w:rPr>
        <w:t>(для реальных дипломных проектов)</w:t>
      </w:r>
    </w:p>
    <w:p w:rsidR="005015D5" w:rsidRDefault="005015D5">
      <w:pPr>
        <w:jc w:val="center"/>
      </w:pPr>
    </w:p>
    <w:p w:rsidR="005015D5" w:rsidRDefault="00C16A71">
      <w:pPr>
        <w:ind w:firstLine="709"/>
        <w:jc w:val="both"/>
        <w:rPr>
          <w:color w:val="FF0000"/>
        </w:rPr>
      </w:pPr>
      <w:r>
        <w:rPr>
          <w:color w:val="auto"/>
        </w:rPr>
        <w:t xml:space="preserve">Дипломный проект является самостоятельной квалификационной работой студентов и имеет цель показать теоретические и практические навыки проектирования технологических процессов изготовления деталей. </w:t>
      </w:r>
    </w:p>
    <w:p w:rsidR="005015D5" w:rsidRDefault="00C16A71">
      <w:pPr>
        <w:ind w:firstLine="709"/>
        <w:jc w:val="both"/>
        <w:rPr>
          <w:color w:val="FF0000"/>
        </w:rPr>
      </w:pPr>
      <w:r>
        <w:rPr>
          <w:color w:val="auto"/>
        </w:rPr>
        <w:t xml:space="preserve">Целью дипломного проектирования является определение </w:t>
      </w:r>
      <w:proofErr w:type="spellStart"/>
      <w:r>
        <w:rPr>
          <w:color w:val="auto"/>
        </w:rPr>
        <w:t>сформированности</w:t>
      </w:r>
      <w:proofErr w:type="spellEnd"/>
      <w:r>
        <w:rPr>
          <w:color w:val="auto"/>
        </w:rPr>
        <w:t xml:space="preserve"> следующих профессиональных компетенций:</w:t>
      </w:r>
    </w:p>
    <w:p w:rsidR="005015D5" w:rsidRDefault="005015D5"/>
    <w:p w:rsidR="005015D5" w:rsidRDefault="00C16A71">
      <w:r>
        <w:t xml:space="preserve">ПК 1.1. Использовать конструкторскую документацию при разработке технологических процессов изготовления деталей. </w:t>
      </w:r>
    </w:p>
    <w:p w:rsidR="005015D5" w:rsidRDefault="00C16A71">
      <w:r>
        <w:t xml:space="preserve">ПК 1.2. Выбирать метод получения заготовок и схемы их базирования. </w:t>
      </w:r>
    </w:p>
    <w:p w:rsidR="005015D5" w:rsidRDefault="00C16A71">
      <w:r>
        <w:t xml:space="preserve">ПК 1.3. Составлять маршруты изготовления деталей и проектировать технологические операции. </w:t>
      </w:r>
    </w:p>
    <w:p w:rsidR="005015D5" w:rsidRDefault="00C16A71">
      <w:r>
        <w:t xml:space="preserve">ПК 1.4. Разрабатывать и внедрять управляющие программы обработки деталей. </w:t>
      </w:r>
    </w:p>
    <w:p w:rsidR="005015D5" w:rsidRDefault="00C16A71">
      <w:r>
        <w:t xml:space="preserve">ПК 1.5. Использовать системы автоматизированного проектирования технологических процессов обработки деталей. </w:t>
      </w:r>
    </w:p>
    <w:p w:rsidR="005015D5" w:rsidRDefault="00C16A71">
      <w:r>
        <w:t xml:space="preserve">ПК 2.1. Участвовать в планировании и организации работы структурного подразделения. </w:t>
      </w:r>
    </w:p>
    <w:p w:rsidR="005015D5" w:rsidRDefault="00C16A71">
      <w:r>
        <w:t xml:space="preserve">ПК 2.2. Участвовать в руководстве работой структурного подразделения. </w:t>
      </w:r>
    </w:p>
    <w:p w:rsidR="005015D5" w:rsidRDefault="00C16A71">
      <w:r>
        <w:t xml:space="preserve">ПК 2.3. Участвовать в анализе процесса и результатов деятельности подразделения. </w:t>
      </w:r>
    </w:p>
    <w:p w:rsidR="005015D5" w:rsidRDefault="00C16A71">
      <w:r>
        <w:t xml:space="preserve">ПК 3.1. Участвовать в реализации технологического процесса по изготовлению деталей. </w:t>
      </w:r>
    </w:p>
    <w:p w:rsidR="005015D5" w:rsidRDefault="00C16A71">
      <w:r>
        <w:t xml:space="preserve">ПК 3.2. Проводить контроль соответствия качества деталей требованиям технической документации. </w:t>
      </w:r>
    </w:p>
    <w:p w:rsidR="005015D5" w:rsidRDefault="005015D5">
      <w:pPr>
        <w:jc w:val="center"/>
      </w:pPr>
    </w:p>
    <w:p w:rsidR="005015D5" w:rsidRDefault="00C16A71">
      <w:r>
        <w:t>Дипломный проект должен включать следующие документы:</w:t>
      </w:r>
    </w:p>
    <w:p w:rsidR="005015D5" w:rsidRDefault="00C16A71">
      <w:r>
        <w:t xml:space="preserve">  1.Ведомость дипломного проекта</w:t>
      </w:r>
    </w:p>
    <w:p w:rsidR="005015D5" w:rsidRDefault="00C16A71">
      <w:r>
        <w:t xml:space="preserve">  2.Расчетно-пояснительная записка</w:t>
      </w:r>
    </w:p>
    <w:p w:rsidR="005015D5" w:rsidRDefault="006016BF">
      <w:r>
        <w:t xml:space="preserve">  3.Комплект технологической документации</w:t>
      </w:r>
    </w:p>
    <w:p w:rsidR="005015D5" w:rsidRDefault="00C16A71">
      <w:r>
        <w:t xml:space="preserve">  4. Графические документы</w:t>
      </w:r>
    </w:p>
    <w:p w:rsidR="005015D5" w:rsidRDefault="005015D5">
      <w:pPr>
        <w:ind w:firstLine="1620"/>
      </w:pPr>
    </w:p>
    <w:p w:rsidR="005015D5" w:rsidRDefault="00C16A71">
      <w:pPr>
        <w:ind w:firstLine="1620"/>
        <w:jc w:val="center"/>
      </w:pPr>
      <w:r>
        <w:t>РАСЧЕТНО-ПОЯСНИТЕЛЬНАЯ ЗАПИСКА</w:t>
      </w:r>
    </w:p>
    <w:p w:rsidR="005015D5" w:rsidRDefault="00C16A71">
      <w:pPr>
        <w:rPr>
          <w:b/>
          <w:bCs/>
        </w:rPr>
      </w:pPr>
      <w:r>
        <w:rPr>
          <w:b/>
          <w:bCs/>
        </w:rPr>
        <w:t xml:space="preserve">Содержание </w:t>
      </w:r>
    </w:p>
    <w:p w:rsidR="005015D5" w:rsidRDefault="00C16A71">
      <w:pPr>
        <w:rPr>
          <w:b/>
          <w:bCs/>
        </w:rPr>
      </w:pPr>
      <w:r>
        <w:rPr>
          <w:b/>
          <w:bCs/>
        </w:rPr>
        <w:t>Введение</w:t>
      </w:r>
    </w:p>
    <w:p w:rsidR="005015D5" w:rsidRDefault="00C16A71">
      <w:pPr>
        <w:rPr>
          <w:b/>
          <w:bCs/>
        </w:rPr>
      </w:pPr>
      <w:r>
        <w:rPr>
          <w:b/>
          <w:bCs/>
        </w:rPr>
        <w:t>Глава 1. Технологическая часть</w:t>
      </w:r>
    </w:p>
    <w:p w:rsidR="005015D5" w:rsidRDefault="006016BF">
      <w:pPr>
        <w:shd w:val="clear" w:color="auto" w:fill="FFFFFF"/>
        <w:tabs>
          <w:tab w:val="left" w:pos="528"/>
        </w:tabs>
        <w:spacing w:line="269" w:lineRule="exact"/>
        <w:ind w:right="-104"/>
        <w:jc w:val="both"/>
        <w:rPr>
          <w:color w:val="000000"/>
          <w:spacing w:val="-4"/>
        </w:rPr>
      </w:pPr>
      <w:r>
        <w:t>1.1</w:t>
      </w:r>
      <w:r w:rsidR="00C16A71">
        <w:t xml:space="preserve"> </w:t>
      </w:r>
      <w:r w:rsidR="00C16A71">
        <w:rPr>
          <w:color w:val="000000"/>
          <w:spacing w:val="-1"/>
        </w:rPr>
        <w:t>Назначение и описание условий работы детали, технические требования при изготовлении,</w:t>
      </w:r>
      <w:r w:rsidR="00C16A71">
        <w:rPr>
          <w:color w:val="000000"/>
          <w:spacing w:val="-1"/>
        </w:rPr>
        <w:br/>
      </w:r>
      <w:r w:rsidR="00C16A71">
        <w:rPr>
          <w:color w:val="000000"/>
          <w:spacing w:val="1"/>
        </w:rPr>
        <w:t xml:space="preserve"> материал и его характеристика, термообработка и</w:t>
      </w:r>
      <w:r w:rsidR="00C16A71">
        <w:t xml:space="preserve"> </w:t>
      </w:r>
      <w:r w:rsidR="00C16A71">
        <w:rPr>
          <w:color w:val="000000"/>
          <w:spacing w:val="-4"/>
        </w:rPr>
        <w:t>ее режимы</w:t>
      </w:r>
    </w:p>
    <w:p w:rsidR="005015D5" w:rsidRDefault="006016BF">
      <w:pPr>
        <w:shd w:val="clear" w:color="auto" w:fill="FFFFFF"/>
        <w:tabs>
          <w:tab w:val="left" w:pos="528"/>
        </w:tabs>
        <w:spacing w:line="269" w:lineRule="exact"/>
        <w:ind w:right="-104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1.2 </w:t>
      </w:r>
      <w:r w:rsidR="00C16A71">
        <w:rPr>
          <w:color w:val="000000"/>
          <w:spacing w:val="-4"/>
        </w:rPr>
        <w:t>Выбор и обоснование типа производства</w:t>
      </w:r>
    </w:p>
    <w:p w:rsidR="006016BF" w:rsidRDefault="006016BF">
      <w:pPr>
        <w:shd w:val="clear" w:color="auto" w:fill="FFFFFF"/>
        <w:tabs>
          <w:tab w:val="left" w:pos="528"/>
        </w:tabs>
        <w:spacing w:line="269" w:lineRule="exact"/>
        <w:ind w:right="-104"/>
        <w:jc w:val="both"/>
      </w:pPr>
      <w:r>
        <w:rPr>
          <w:color w:val="000000"/>
          <w:spacing w:val="-4"/>
        </w:rPr>
        <w:t>1.3 Анализ технологичности детали</w:t>
      </w:r>
    </w:p>
    <w:p w:rsidR="005015D5" w:rsidRDefault="006016BF">
      <w:pPr>
        <w:shd w:val="clear" w:color="auto" w:fill="FFFFFF"/>
        <w:tabs>
          <w:tab w:val="left" w:pos="528"/>
        </w:tabs>
        <w:spacing w:line="269" w:lineRule="exact"/>
        <w:ind w:right="-104"/>
        <w:jc w:val="both"/>
      </w:pPr>
      <w:r>
        <w:t xml:space="preserve">1.4 </w:t>
      </w:r>
      <w:r w:rsidR="00C16A71">
        <w:rPr>
          <w:color w:val="000000"/>
        </w:rPr>
        <w:t>Обоснование и выбор метода получения заготовки. Определение общих припусков на заготовку, ее размеров и КИМ</w:t>
      </w:r>
    </w:p>
    <w:p w:rsidR="005015D5" w:rsidRDefault="006016BF">
      <w:r>
        <w:rPr>
          <w:color w:val="000000"/>
          <w:spacing w:val="-4"/>
        </w:rPr>
        <w:t>1.5</w:t>
      </w:r>
      <w:r w:rsidR="00C16A71">
        <w:rPr>
          <w:color w:val="000000"/>
          <w:spacing w:val="-4"/>
        </w:rPr>
        <w:t xml:space="preserve"> </w:t>
      </w:r>
      <w:r w:rsidR="00C16A71">
        <w:t>Проектирование вариантов маршрута тех</w:t>
      </w:r>
      <w:r>
        <w:t xml:space="preserve">нологического </w:t>
      </w:r>
      <w:r w:rsidR="00C16A71">
        <w:t>процесса (не менее двух)</w:t>
      </w:r>
    </w:p>
    <w:p w:rsidR="005015D5" w:rsidRDefault="006016BF">
      <w:pPr>
        <w:pStyle w:val="a8"/>
        <w:spacing w:after="0"/>
        <w:ind w:left="0"/>
      </w:pPr>
      <w:r>
        <w:rPr>
          <w:rFonts w:ascii="Times New Roman" w:hAnsi="Times New Roman"/>
          <w:sz w:val="24"/>
          <w:szCs w:val="24"/>
        </w:rPr>
        <w:t>1.5.1</w:t>
      </w:r>
      <w:r w:rsidR="00C16A71">
        <w:rPr>
          <w:rFonts w:ascii="Times New Roman" w:hAnsi="Times New Roman"/>
          <w:sz w:val="24"/>
          <w:szCs w:val="24"/>
        </w:rPr>
        <w:t xml:space="preserve"> Формирование двух маршрутов обработки заготовки и выбор оптимального варианта</w:t>
      </w:r>
    </w:p>
    <w:p w:rsidR="005015D5" w:rsidRDefault="006016BF">
      <w:pPr>
        <w:pStyle w:val="a8"/>
        <w:spacing w:after="0"/>
        <w:ind w:left="0"/>
      </w:pPr>
      <w:r>
        <w:rPr>
          <w:rFonts w:ascii="Times New Roman" w:hAnsi="Times New Roman"/>
          <w:sz w:val="24"/>
          <w:szCs w:val="24"/>
        </w:rPr>
        <w:t>1.5.2</w:t>
      </w:r>
      <w:r w:rsidR="00C16A71">
        <w:rPr>
          <w:rFonts w:ascii="Times New Roman" w:hAnsi="Times New Roman"/>
          <w:sz w:val="24"/>
          <w:szCs w:val="24"/>
        </w:rPr>
        <w:t xml:space="preserve"> Выбор вариантов </w:t>
      </w:r>
      <w:bookmarkStart w:id="0" w:name="_GoBack"/>
      <w:bookmarkEnd w:id="0"/>
      <w:r w:rsidR="00C16A71">
        <w:rPr>
          <w:rFonts w:ascii="Times New Roman" w:hAnsi="Times New Roman"/>
          <w:sz w:val="24"/>
          <w:szCs w:val="24"/>
        </w:rPr>
        <w:t>установки заготовки</w:t>
      </w:r>
    </w:p>
    <w:p w:rsidR="005015D5" w:rsidRDefault="006016BF">
      <w:pPr>
        <w:shd w:val="clear" w:color="auto" w:fill="FFFFFF"/>
        <w:tabs>
          <w:tab w:val="left" w:pos="528"/>
        </w:tabs>
        <w:spacing w:line="269" w:lineRule="exact"/>
        <w:ind w:right="-104"/>
        <w:contextualSpacing/>
      </w:pPr>
      <w:r>
        <w:rPr>
          <w:color w:val="000000"/>
        </w:rPr>
        <w:t>1.6</w:t>
      </w:r>
      <w:r w:rsidR="00C16A71">
        <w:rPr>
          <w:color w:val="000000"/>
        </w:rPr>
        <w:t xml:space="preserve">     Краткая характеристика разработанного тех</w:t>
      </w:r>
      <w:r>
        <w:rPr>
          <w:color w:val="000000"/>
        </w:rPr>
        <w:t xml:space="preserve">нологического </w:t>
      </w:r>
      <w:r w:rsidR="00C16A71">
        <w:rPr>
          <w:color w:val="000000"/>
        </w:rPr>
        <w:t>процесса</w:t>
      </w:r>
      <w:r>
        <w:rPr>
          <w:color w:val="000000"/>
        </w:rPr>
        <w:t>:</w:t>
      </w:r>
    </w:p>
    <w:p w:rsidR="005015D5" w:rsidRDefault="006016BF">
      <w:pPr>
        <w:widowControl w:val="0"/>
        <w:shd w:val="clear" w:color="auto" w:fill="FFFFFF"/>
        <w:tabs>
          <w:tab w:val="left" w:pos="701"/>
        </w:tabs>
        <w:spacing w:line="269" w:lineRule="exact"/>
      </w:pPr>
      <w:r>
        <w:rPr>
          <w:color w:val="000000"/>
        </w:rPr>
        <w:t>1.6.1 О</w:t>
      </w:r>
      <w:r w:rsidR="00C16A71">
        <w:rPr>
          <w:color w:val="000000"/>
        </w:rPr>
        <w:t>боснование принятой последовательности обработки</w:t>
      </w:r>
    </w:p>
    <w:p w:rsidR="005015D5" w:rsidRDefault="006016BF">
      <w:pPr>
        <w:widowControl w:val="0"/>
        <w:shd w:val="clear" w:color="auto" w:fill="FFFFFF"/>
        <w:tabs>
          <w:tab w:val="left" w:pos="701"/>
        </w:tabs>
        <w:spacing w:line="269" w:lineRule="exact"/>
      </w:pPr>
      <w:r>
        <w:rPr>
          <w:color w:val="000000"/>
          <w:spacing w:val="1"/>
        </w:rPr>
        <w:t>1.6</w:t>
      </w:r>
      <w:r w:rsidR="00C16A71">
        <w:rPr>
          <w:color w:val="000000"/>
          <w:spacing w:val="1"/>
        </w:rPr>
        <w:t>.2</w:t>
      </w:r>
      <w:r>
        <w:rPr>
          <w:color w:val="000000"/>
          <w:spacing w:val="1"/>
        </w:rPr>
        <w:t xml:space="preserve"> О</w:t>
      </w:r>
      <w:r w:rsidR="00C16A71">
        <w:rPr>
          <w:color w:val="000000"/>
          <w:spacing w:val="1"/>
        </w:rPr>
        <w:t>боснование выбора и технические характеристики выбранного оборудования</w:t>
      </w:r>
    </w:p>
    <w:p w:rsidR="005015D5" w:rsidRDefault="00C16A71">
      <w:pPr>
        <w:widowControl w:val="0"/>
        <w:shd w:val="clear" w:color="auto" w:fill="FFFFFF"/>
        <w:tabs>
          <w:tab w:val="left" w:pos="701"/>
        </w:tabs>
        <w:spacing w:line="269" w:lineRule="exact"/>
      </w:pPr>
      <w:r>
        <w:rPr>
          <w:color w:val="000000"/>
          <w:spacing w:val="1"/>
        </w:rPr>
        <w:t>1.</w:t>
      </w:r>
      <w:r w:rsidR="006016BF">
        <w:rPr>
          <w:color w:val="000000"/>
          <w:spacing w:val="1"/>
        </w:rPr>
        <w:t>6</w:t>
      </w:r>
      <w:r>
        <w:rPr>
          <w:color w:val="000000"/>
          <w:spacing w:val="1"/>
        </w:rPr>
        <w:t xml:space="preserve">.3 </w:t>
      </w:r>
      <w:r w:rsidR="006016BF">
        <w:rPr>
          <w:color w:val="000000"/>
          <w:spacing w:val="1"/>
        </w:rPr>
        <w:t>О</w:t>
      </w:r>
      <w:r>
        <w:rPr>
          <w:color w:val="000000"/>
          <w:spacing w:val="1"/>
        </w:rPr>
        <w:t>боснование выбора станочных приспособлений</w:t>
      </w:r>
    </w:p>
    <w:p w:rsidR="005015D5" w:rsidRDefault="006016BF">
      <w:pPr>
        <w:widowControl w:val="0"/>
        <w:shd w:val="clear" w:color="auto" w:fill="FFFFFF"/>
        <w:tabs>
          <w:tab w:val="left" w:pos="701"/>
        </w:tabs>
        <w:spacing w:line="269" w:lineRule="exact"/>
      </w:pPr>
      <w:r>
        <w:rPr>
          <w:color w:val="000000"/>
        </w:rPr>
        <w:t>1.6</w:t>
      </w:r>
      <w:r w:rsidR="00C16A71">
        <w:rPr>
          <w:color w:val="000000"/>
        </w:rPr>
        <w:t xml:space="preserve">.4 </w:t>
      </w:r>
      <w:r>
        <w:rPr>
          <w:color w:val="000000"/>
        </w:rPr>
        <w:t>О</w:t>
      </w:r>
      <w:r w:rsidR="00C16A71">
        <w:rPr>
          <w:color w:val="000000"/>
        </w:rPr>
        <w:t>боснование выбора режущих и вспомогательных инструментов</w:t>
      </w:r>
    </w:p>
    <w:p w:rsidR="005015D5" w:rsidRDefault="006016BF">
      <w:pPr>
        <w:shd w:val="clear" w:color="auto" w:fill="FFFFFF"/>
        <w:tabs>
          <w:tab w:val="left" w:pos="528"/>
        </w:tabs>
        <w:spacing w:line="269" w:lineRule="exact"/>
        <w:ind w:right="-104"/>
      </w:pPr>
      <w:r>
        <w:rPr>
          <w:color w:val="000000"/>
        </w:rPr>
        <w:t>1.6</w:t>
      </w:r>
      <w:r w:rsidR="00C16A71">
        <w:rPr>
          <w:color w:val="000000"/>
        </w:rPr>
        <w:t>.5</w:t>
      </w:r>
      <w:r>
        <w:rPr>
          <w:color w:val="000000"/>
        </w:rPr>
        <w:t xml:space="preserve"> О</w:t>
      </w:r>
      <w:r w:rsidR="00C16A71">
        <w:rPr>
          <w:color w:val="000000"/>
        </w:rPr>
        <w:t>боснование выбора измерительных инструментов, приборов, приспособлений</w:t>
      </w:r>
    </w:p>
    <w:p w:rsidR="005015D5" w:rsidRDefault="00C16A71">
      <w:pPr>
        <w:shd w:val="clear" w:color="auto" w:fill="FFFFFF"/>
        <w:tabs>
          <w:tab w:val="left" w:pos="528"/>
        </w:tabs>
        <w:spacing w:line="269" w:lineRule="exact"/>
        <w:ind w:right="-104"/>
        <w:jc w:val="both"/>
      </w:pPr>
      <w:r>
        <w:rPr>
          <w:color w:val="000000"/>
        </w:rPr>
        <w:t>1.</w:t>
      </w:r>
      <w:r w:rsidR="006016BF">
        <w:rPr>
          <w:color w:val="000000"/>
        </w:rPr>
        <w:t xml:space="preserve">7 </w:t>
      </w:r>
      <w:r>
        <w:rPr>
          <w:color w:val="000000"/>
        </w:rPr>
        <w:t>Определение операционных припусков и операционных размеров (на одну поверхность статистическим методом)</w:t>
      </w:r>
    </w:p>
    <w:p w:rsidR="005015D5" w:rsidRDefault="006016BF">
      <w:pPr>
        <w:shd w:val="clear" w:color="auto" w:fill="FFFFFF"/>
        <w:spacing w:line="278" w:lineRule="exact"/>
        <w:ind w:left="29"/>
        <w:jc w:val="both"/>
        <w:rPr>
          <w:color w:val="000000"/>
        </w:rPr>
      </w:pPr>
      <w:r>
        <w:t>1.8</w:t>
      </w:r>
      <w:r w:rsidR="00C16A71">
        <w:t xml:space="preserve"> </w:t>
      </w:r>
      <w:r w:rsidR="00C16A71">
        <w:rPr>
          <w:color w:val="000000"/>
        </w:rPr>
        <w:t>Определение режимов резания технических норм времени (1-2 измененные операции)</w:t>
      </w:r>
    </w:p>
    <w:p w:rsidR="006016BF" w:rsidRDefault="006016BF" w:rsidP="006016BF">
      <w:pPr>
        <w:widowControl w:val="0"/>
        <w:shd w:val="clear" w:color="auto" w:fill="FFFFFF"/>
        <w:tabs>
          <w:tab w:val="left" w:pos="1987"/>
        </w:tabs>
        <w:spacing w:line="278" w:lineRule="exact"/>
      </w:pPr>
      <w:r>
        <w:rPr>
          <w:color w:val="000000"/>
          <w:spacing w:val="1"/>
        </w:rPr>
        <w:lastRenderedPageBreak/>
        <w:t xml:space="preserve">1.9 </w:t>
      </w:r>
      <w:r>
        <w:rPr>
          <w:color w:val="000000"/>
          <w:spacing w:val="-1"/>
        </w:rPr>
        <w:t>Разработать управляющую программу</w:t>
      </w:r>
      <w:r>
        <w:rPr>
          <w:color w:val="000000"/>
        </w:rPr>
        <w:t xml:space="preserve"> при ручном программировании </w:t>
      </w:r>
      <w:r>
        <w:rPr>
          <w:color w:val="000000"/>
          <w:spacing w:val="-1"/>
        </w:rPr>
        <w:t>с комментариями</w:t>
      </w:r>
    </w:p>
    <w:p w:rsidR="005015D5" w:rsidRDefault="006016BF">
      <w:pPr>
        <w:shd w:val="clear" w:color="auto" w:fill="FFFFFF"/>
        <w:spacing w:line="269" w:lineRule="exact"/>
        <w:rPr>
          <w:b/>
          <w:bCs/>
        </w:rPr>
      </w:pPr>
      <w:r>
        <w:rPr>
          <w:b/>
          <w:bCs/>
        </w:rPr>
        <w:t>Глава 2. Экономическая часть</w:t>
      </w:r>
    </w:p>
    <w:p w:rsidR="005015D5" w:rsidRDefault="00C16A71">
      <w:pPr>
        <w:shd w:val="clear" w:color="auto" w:fill="FFFFFF"/>
        <w:spacing w:line="269" w:lineRule="exact"/>
        <w:jc w:val="both"/>
      </w:pPr>
      <w:r>
        <w:t>2.1. К</w:t>
      </w:r>
      <w:r w:rsidR="006016BF">
        <w:t>алькуляция себестоимости детали</w:t>
      </w:r>
    </w:p>
    <w:p w:rsidR="005015D5" w:rsidRDefault="006016BF">
      <w:pPr>
        <w:shd w:val="clear" w:color="auto" w:fill="FFFFFF"/>
        <w:spacing w:line="269" w:lineRule="exact"/>
        <w:rPr>
          <w:b/>
          <w:bCs/>
        </w:rPr>
      </w:pPr>
      <w:r>
        <w:rPr>
          <w:b/>
          <w:bCs/>
        </w:rPr>
        <w:t>Глава 3.  Реальная часть</w:t>
      </w:r>
    </w:p>
    <w:p w:rsidR="005015D5" w:rsidRDefault="00C16A71">
      <w:pPr>
        <w:shd w:val="clear" w:color="auto" w:fill="FFFFFF"/>
        <w:spacing w:line="269" w:lineRule="exact"/>
        <w:jc w:val="both"/>
      </w:pPr>
      <w:r>
        <w:t xml:space="preserve">3.1. </w:t>
      </w:r>
      <w:r w:rsidR="002831B4">
        <w:t>Описание</w:t>
      </w:r>
      <w:r>
        <w:t xml:space="preserve"> спроектиров</w:t>
      </w:r>
      <w:r w:rsidR="002831B4">
        <w:t>анного и изготовленного объекта</w:t>
      </w:r>
    </w:p>
    <w:p w:rsidR="005015D5" w:rsidRDefault="00C16A71">
      <w:pPr>
        <w:shd w:val="clear" w:color="auto" w:fill="FFFFFF"/>
        <w:spacing w:line="269" w:lineRule="exact"/>
        <w:jc w:val="both"/>
      </w:pPr>
      <w:r>
        <w:t xml:space="preserve">3.2. </w:t>
      </w:r>
      <w:r w:rsidR="002831B4">
        <w:t>Калькуляция себестоимости спроектированного и изготовленного объекта</w:t>
      </w:r>
      <w:r>
        <w:t xml:space="preserve"> </w:t>
      </w:r>
    </w:p>
    <w:p w:rsidR="005015D5" w:rsidRDefault="005015D5">
      <w:pPr>
        <w:shd w:val="clear" w:color="auto" w:fill="FFFFFF"/>
        <w:tabs>
          <w:tab w:val="left" w:pos="528"/>
        </w:tabs>
        <w:spacing w:line="269" w:lineRule="exact"/>
        <w:ind w:right="-104"/>
        <w:rPr>
          <w:color w:val="000000"/>
        </w:rPr>
      </w:pPr>
    </w:p>
    <w:p w:rsidR="005015D5" w:rsidRDefault="002831B4">
      <w:pPr>
        <w:shd w:val="clear" w:color="auto" w:fill="FFFFFF"/>
        <w:tabs>
          <w:tab w:val="left" w:pos="528"/>
        </w:tabs>
        <w:spacing w:line="269" w:lineRule="exact"/>
        <w:ind w:right="-104"/>
      </w:pPr>
      <w:r>
        <w:rPr>
          <w:color w:val="000000"/>
        </w:rPr>
        <w:t>Список используемых</w:t>
      </w:r>
      <w:r w:rsidR="00C16A71">
        <w:rPr>
          <w:color w:val="000000"/>
        </w:rPr>
        <w:t xml:space="preserve"> источников</w:t>
      </w:r>
    </w:p>
    <w:p w:rsidR="005015D5" w:rsidRDefault="00C16A71">
      <w:pPr>
        <w:shd w:val="clear" w:color="auto" w:fill="FFFFFF"/>
        <w:tabs>
          <w:tab w:val="left" w:pos="528"/>
        </w:tabs>
        <w:spacing w:line="269" w:lineRule="exact"/>
        <w:ind w:right="-104"/>
      </w:pPr>
      <w:r>
        <w:rPr>
          <w:color w:val="000000"/>
        </w:rPr>
        <w:t xml:space="preserve">Приложения </w:t>
      </w:r>
    </w:p>
    <w:p w:rsidR="005015D5" w:rsidRDefault="00C16A71">
      <w:pPr>
        <w:shd w:val="clear" w:color="auto" w:fill="FFFFFF"/>
        <w:tabs>
          <w:tab w:val="left" w:pos="528"/>
        </w:tabs>
        <w:spacing w:line="269" w:lineRule="exact"/>
        <w:ind w:right="-104"/>
      </w:pPr>
      <w:r>
        <w:rPr>
          <w:color w:val="000000"/>
        </w:rPr>
        <w:br/>
      </w:r>
    </w:p>
    <w:p w:rsidR="005015D5" w:rsidRDefault="00C16A71">
      <w:pPr>
        <w:ind w:firstLine="540"/>
        <w:jc w:val="center"/>
      </w:pPr>
      <w:r>
        <w:t>КОМПЛЕКТ ТЕХ</w:t>
      </w:r>
      <w:r w:rsidR="002831B4">
        <w:t>НОЛОГИЧЕСКОЙ ДОКУМТАЦИИ</w:t>
      </w:r>
    </w:p>
    <w:p w:rsidR="005015D5" w:rsidRDefault="005015D5"/>
    <w:p w:rsidR="005015D5" w:rsidRDefault="002831B4">
      <w:r>
        <w:t>1. Титульный лист</w:t>
      </w:r>
    </w:p>
    <w:p w:rsidR="005015D5" w:rsidRDefault="002831B4">
      <w:r>
        <w:t>2. Маршрутные карты</w:t>
      </w:r>
      <w:r w:rsidR="00C16A71">
        <w:t xml:space="preserve"> технологического процесса (ф.1, ф.1а).</w:t>
      </w:r>
    </w:p>
    <w:p w:rsidR="005015D5" w:rsidRDefault="00C16A71">
      <w:r>
        <w:t>3.</w:t>
      </w:r>
      <w:r w:rsidR="002831B4">
        <w:t xml:space="preserve"> Операционные карты (</w:t>
      </w:r>
      <w:r>
        <w:t xml:space="preserve">ф.3, </w:t>
      </w:r>
      <w:r w:rsidR="002831B4">
        <w:t>ф.3а, ф.7 на все механические операции)</w:t>
      </w:r>
    </w:p>
    <w:p w:rsidR="005015D5" w:rsidRDefault="00C16A71">
      <w:r>
        <w:t>4. Карта кодирования информации (ф.5</w:t>
      </w:r>
      <w:r w:rsidR="002831B4">
        <w:t>, ф.5а</w:t>
      </w:r>
      <w:r>
        <w:t>) н</w:t>
      </w:r>
      <w:r w:rsidR="002831B4">
        <w:t>а одну операцию на станке с ЧПУ</w:t>
      </w:r>
    </w:p>
    <w:p w:rsidR="005015D5" w:rsidRDefault="005015D5"/>
    <w:p w:rsidR="005015D5" w:rsidRDefault="00C16A71">
      <w:pPr>
        <w:ind w:firstLine="540"/>
        <w:jc w:val="center"/>
      </w:pPr>
      <w:r>
        <w:t>ГРАФИЧЕСКИЕ ДОКУМЕНТЫ</w:t>
      </w:r>
    </w:p>
    <w:p w:rsidR="005015D5" w:rsidRDefault="005015D5">
      <w:pPr>
        <w:ind w:firstLine="540"/>
      </w:pPr>
    </w:p>
    <w:p w:rsidR="005015D5" w:rsidRDefault="002831B4">
      <w:r>
        <w:t>1. Чертеж детали</w:t>
      </w:r>
    </w:p>
    <w:p w:rsidR="005015D5" w:rsidRDefault="00C16A71">
      <w:r>
        <w:t>2. Чертеж</w:t>
      </w:r>
      <w:r w:rsidR="002831B4">
        <w:t xml:space="preserve"> заготовки (штамповка, отливка)</w:t>
      </w:r>
    </w:p>
    <w:p w:rsidR="005015D5" w:rsidRDefault="00C16A71">
      <w:pPr>
        <w:jc w:val="both"/>
      </w:pPr>
      <w:r>
        <w:t>3. Карты наладок на операции, выполняемые на станке с ЧПУ (обязательно) и на других ста</w:t>
      </w:r>
      <w:r w:rsidR="002831B4">
        <w:t>нках – по указанию руководителя</w:t>
      </w:r>
    </w:p>
    <w:p w:rsidR="005015D5" w:rsidRDefault="005015D5">
      <w:pPr>
        <w:jc w:val="both"/>
      </w:pPr>
    </w:p>
    <w:p w:rsidR="005015D5" w:rsidRDefault="00C16A71">
      <w:pPr>
        <w:jc w:val="both"/>
      </w:pPr>
      <w:r>
        <w:t>Минимальный объем графических документов – 2 листа ф.А1.</w:t>
      </w:r>
    </w:p>
    <w:p w:rsidR="005015D5" w:rsidRDefault="005015D5">
      <w:pPr>
        <w:jc w:val="both"/>
      </w:pPr>
    </w:p>
    <w:p w:rsidR="005015D5" w:rsidRDefault="005015D5">
      <w:pPr>
        <w:jc w:val="both"/>
      </w:pPr>
    </w:p>
    <w:p w:rsidR="005015D5" w:rsidRDefault="00C16A71">
      <w:pPr>
        <w:ind w:right="-283"/>
        <w:jc w:val="both"/>
      </w:pPr>
      <w:r>
        <w:t>Одобрено предметной цикловой комиссией общепрофессиональных дисциплин и дисциплин профессионального цикла спец. 15.02.08 Технология машиностроения и 15.02.15 Технология металлообрабатывающего</w:t>
      </w:r>
      <w:r w:rsidR="000566B5">
        <w:t xml:space="preserve"> производства </w:t>
      </w:r>
      <w:r w:rsidR="000566B5" w:rsidRPr="002831B4">
        <w:rPr>
          <w:color w:val="FF0000"/>
        </w:rPr>
        <w:t>(протокол №7 от 26.03.2020</w:t>
      </w:r>
      <w:r w:rsidRPr="002831B4">
        <w:rPr>
          <w:color w:val="FF0000"/>
        </w:rPr>
        <w:t xml:space="preserve"> г.)</w:t>
      </w:r>
    </w:p>
    <w:p w:rsidR="005015D5" w:rsidRDefault="005015D5">
      <w:pPr>
        <w:jc w:val="both"/>
      </w:pPr>
    </w:p>
    <w:p w:rsidR="005015D5" w:rsidRDefault="005015D5">
      <w:pPr>
        <w:jc w:val="both"/>
      </w:pPr>
    </w:p>
    <w:p w:rsidR="005015D5" w:rsidRDefault="00C16A71">
      <w:pPr>
        <w:jc w:val="both"/>
      </w:pPr>
      <w:r>
        <w:t xml:space="preserve"> </w:t>
      </w:r>
    </w:p>
    <w:sectPr w:rsidR="005015D5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D5"/>
    <w:rsid w:val="000566B5"/>
    <w:rsid w:val="002831B4"/>
    <w:rsid w:val="002A32FE"/>
    <w:rsid w:val="005015D5"/>
    <w:rsid w:val="006016BF"/>
    <w:rsid w:val="00C1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F8677-C549-460E-9A34-2FC84F7A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2B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List Paragraph"/>
    <w:basedOn w:val="a"/>
    <w:uiPriority w:val="34"/>
    <w:qFormat/>
    <w:rsid w:val="00430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AC7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0566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0566B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ЗАДАНИЯ</vt:lpstr>
    </vt:vector>
  </TitlesOfParts>
  <Company>HOME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ЗАДАНИЯ</dc:title>
  <dc:subject/>
  <dc:creator>1</dc:creator>
  <dc:description/>
  <cp:lastModifiedBy>Преподаватель Аудитория 312</cp:lastModifiedBy>
  <cp:revision>9</cp:revision>
  <cp:lastPrinted>2020-06-19T11:57:00Z</cp:lastPrinted>
  <dcterms:created xsi:type="dcterms:W3CDTF">2019-05-21T14:33:00Z</dcterms:created>
  <dcterms:modified xsi:type="dcterms:W3CDTF">2020-10-15T07:29:00Z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