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>
      <w:pPr>
        <w:pStyle w:val="Normal"/>
        <w:jc w:val="center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(гбпоу памт </w:t>
      </w:r>
      <w:r>
        <w:rPr>
          <w:b/>
          <w:bCs/>
          <w:sz w:val="22"/>
          <w:szCs w:val="22"/>
        </w:rPr>
        <w:t>им. И.И. ЛЕПСЕ</w:t>
      </w:r>
      <w:r>
        <w:rPr>
          <w:b/>
          <w:bCs/>
          <w:caps/>
          <w:sz w:val="22"/>
          <w:szCs w:val="22"/>
        </w:rPr>
        <w:t>)</w:t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spacing w:before="0" w:after="120"/>
        <w:jc w:val="center"/>
        <w:rPr>
          <w:b/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>
      <w:pPr>
        <w:pStyle w:val="Normal"/>
        <w:spacing w:before="0" w:after="2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учебной дисциплины</w:t>
      </w:r>
    </w:p>
    <w:tbl>
      <w:tblPr>
        <w:tblW w:w="9498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/>
              <w:jc w:val="center"/>
              <w:rPr>
                <w:b/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</w:r>
          </w:p>
        </w:tc>
      </w:tr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/>
              <w:jc w:val="center"/>
              <w:rPr>
                <w:b/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>ОУД.15 БИОЛОГИЯ</w:t>
            </w:r>
          </w:p>
        </w:tc>
      </w:tr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/>
              <w:jc w:val="center"/>
              <w:rPr>
                <w:b/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</w:r>
          </w:p>
        </w:tc>
      </w:tr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Специальности: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15.02.08 Технология машиностроения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23.02.02 Автомобиле- и тракторостроение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23.02.03 Техническое обслуживание и ремонт автомобильного транспорта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09.02.05 Прикладная информатика (по отраслям)</w:t>
            </w:r>
          </w:p>
        </w:tc>
      </w:tr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/>
              <w:jc w:val="center"/>
              <w:rPr>
                <w:b/>
                <w:b/>
                <w:bCs/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 обучения - технический</w:t>
            </w:r>
          </w:p>
        </w:tc>
      </w:tr>
    </w:tbl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4" w:before="0" w:after="120"/>
        <w:jc w:val="center"/>
        <w:rPr/>
      </w:pPr>
      <w:r>
        <w:rPr>
          <w:caps/>
          <w:sz w:val="28"/>
          <w:szCs w:val="28"/>
          <w:lang w:eastAsia="en-US"/>
        </w:rPr>
        <w:t>ПАВЛОВО</w:t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54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tbl>
      <w:tblPr>
        <w:tblW w:w="9248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78"/>
        <w:gridCol w:w="3969"/>
      </w:tblGrid>
      <w:tr>
        <w:trPr/>
        <w:tc>
          <w:tcPr>
            <w:tcW w:w="5278" w:type="dxa"/>
            <w:tcBorders/>
            <w:shd w:fill="auto" w:val="clear"/>
          </w:tcPr>
          <w:p>
            <w:pPr>
              <w:pStyle w:val="Normal"/>
              <w:spacing w:lineRule="auto" w:line="254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ОДОБРЕНА</w:t>
            </w:r>
          </w:p>
          <w:p>
            <w:pPr>
              <w:pStyle w:val="Normal"/>
              <w:spacing w:lineRule="auto" w:line="254"/>
              <w:rPr>
                <w:lang w:eastAsia="en-US"/>
              </w:rPr>
            </w:pPr>
            <w:r>
              <w:rPr>
                <w:lang w:eastAsia="en-US"/>
              </w:rPr>
              <w:t>предметной (цикловой) комиссией</w:t>
            </w:r>
          </w:p>
          <w:p>
            <w:pPr>
              <w:pStyle w:val="Normal"/>
              <w:spacing w:lineRule="auto" w:line="276" w:before="120" w:after="0"/>
              <w:rPr>
                <w:lang w:eastAsia="en-US"/>
              </w:rPr>
            </w:pPr>
            <w:r>
              <w:rPr>
                <w:lang w:eastAsia="en-US"/>
              </w:rPr>
              <w:t>Протокол  №  _______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от « ____ »  _______________  2017 г.</w:t>
            </w:r>
          </w:p>
          <w:p>
            <w:pPr>
              <w:pStyle w:val="Normal"/>
              <w:spacing w:lineRule="auto" w:line="276" w:before="120" w:after="0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______________  /________________________/                                  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54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>
            <w:pPr>
              <w:pStyle w:val="Normal"/>
              <w:rPr/>
            </w:pPr>
            <w:r>
              <w:rPr/>
              <w:t xml:space="preserve">Заместитель директора </w:t>
            </w:r>
          </w:p>
          <w:p>
            <w:pPr>
              <w:pStyle w:val="Normal"/>
              <w:rPr/>
            </w:pPr>
            <w:r>
              <w:rPr/>
              <w:t>по СПО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_________________ Н.А.Богданова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« ____ »  _______________  2017 г.</w:t>
            </w:r>
          </w:p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lineRule="auto" w:line="25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5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firstLine="708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54"/>
        <w:ind w:left="-108" w:firstLine="708"/>
        <w:jc w:val="both"/>
        <w:rPr>
          <w:lang w:eastAsia="en-US"/>
        </w:rPr>
      </w:pPr>
      <w:r>
        <w:rPr>
          <w:lang w:eastAsia="en-US"/>
        </w:rPr>
        <w:t>Рабочая программа учебной дисциплины  разработана на основе:</w:t>
      </w:r>
    </w:p>
    <w:p>
      <w:pPr>
        <w:pStyle w:val="Normal"/>
        <w:spacing w:lineRule="auto" w:line="254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>
      <w:pPr>
        <w:pStyle w:val="Normal"/>
        <w:spacing w:lineRule="auto" w:line="254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rPr/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>
      <w:pPr>
        <w:pStyle w:val="Normal"/>
        <w:spacing w:lineRule="auto" w:line="252"/>
        <w:ind w:left="-180" w:hanging="0"/>
        <w:jc w:val="both"/>
        <w:rPr>
          <w:u w:val="single"/>
        </w:rPr>
      </w:pPr>
      <w:r>
        <w:rPr>
          <w:spacing w:val="-2"/>
        </w:rPr>
        <w:t xml:space="preserve">           </w:t>
      </w:r>
      <w:r>
        <w:rPr>
          <w:spacing w:val="-2"/>
        </w:rPr>
        <w:t xml:space="preserve">3. </w:t>
      </w:r>
      <w:r>
        <w:rPr/>
        <w:t xml:space="preserve">Учебных планов специальностей </w:t>
      </w:r>
      <w:r>
        <w:rPr>
          <w:lang w:eastAsia="en-US"/>
        </w:rPr>
        <w:t>15.02.08 Технология машиностроения, 23.02.02 Автомобиле- и тракторостроение, 23.02.03 Техническое обслуживание и ремонт автомобильного транспорта</w:t>
      </w:r>
      <w:r>
        <w:rPr/>
        <w:t xml:space="preserve">,  </w:t>
      </w:r>
      <w:r>
        <w:rPr>
          <w:lang w:eastAsia="en-US"/>
        </w:rPr>
        <w:t>13.02.11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Техническая эксплуатация и обслуживание электрического и электромеханического оборудования (по отраслям), 09.02.01 Компьютерные системы и комплексы, </w:t>
      </w:r>
      <w:r>
        <w:rPr/>
        <w:t>утвержденных  «_____» ________________ 2015 года.</w:t>
      </w:r>
    </w:p>
    <w:p>
      <w:pPr>
        <w:pStyle w:val="Normal"/>
        <w:spacing w:lineRule="auto" w:line="254"/>
        <w:ind w:left="-18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4"/>
        <w:ind w:left="-108" w:hanging="0"/>
        <w:jc w:val="both"/>
        <w:rPr>
          <w:lang w:eastAsia="en-US"/>
        </w:rPr>
      </w:pPr>
      <w:r>
        <w:rPr>
          <w:lang w:eastAsia="en-US"/>
        </w:rPr>
        <w:t>Разработчик:</w:t>
      </w:r>
    </w:p>
    <w:p>
      <w:pPr>
        <w:pStyle w:val="Normal"/>
        <w:spacing w:lineRule="auto" w:line="254"/>
        <w:ind w:left="-108" w:hanging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54"/>
        <w:ind w:left="-108" w:hanging="0"/>
        <w:rPr>
          <w:lang w:eastAsia="en-US"/>
        </w:rPr>
      </w:pPr>
      <w:r>
        <w:rPr>
          <w:lang w:eastAsia="en-US"/>
        </w:rPr>
        <w:t>______________/__</w:t>
      </w:r>
      <w:r>
        <w:rPr>
          <w:u w:val="single"/>
          <w:lang w:eastAsia="en-US"/>
        </w:rPr>
        <w:t>Суркова Н.Е._____</w:t>
      </w:r>
      <w:r>
        <w:rPr>
          <w:lang w:eastAsia="en-US"/>
        </w:rPr>
        <w:t>/,  преподаватель  ГБПОУ ПАМТ им. И.И.Лепсе</w:t>
      </w:r>
    </w:p>
    <w:p>
      <w:pPr>
        <w:pStyle w:val="Normal"/>
        <w:spacing w:lineRule="auto" w:line="254"/>
        <w:ind w:left="-108" w:hanging="0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  <w:t>«_______»_______________________2015г.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tbl>
      <w:tblPr>
        <w:tblW w:w="9571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68"/>
        <w:gridCol w:w="1902"/>
      </w:tblGrid>
      <w:tr>
        <w:trPr/>
        <w:tc>
          <w:tcPr>
            <w:tcW w:w="7668" w:type="dxa"/>
            <w:tcBorders/>
            <w:shd w:fill="auto" w:val="clear"/>
          </w:tcPr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ПАСПОРТ РАБОЧЕЙ ПРОГРАММЫ УЧЕБНОЙ ДИСЦИПЛИНЫ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УЧЕБНОЙ ДИСЦИПЛИНЫ </w:t>
            </w:r>
          </w:p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670" w:hRule="atLeast"/>
        </w:trPr>
        <w:tc>
          <w:tcPr>
            <w:tcW w:w="7668" w:type="dxa"/>
            <w:tcBorders/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 учебной дисциплины </w:t>
            </w:r>
          </w:p>
          <w:p>
            <w:pPr>
              <w:pStyle w:val="1"/>
              <w:tabs>
                <w:tab w:val="left" w:pos="0" w:leader="none"/>
              </w:tabs>
              <w:ind w:left="284" w:firstLine="284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учебной дисциплины </w:t>
            </w:r>
          </w:p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br w:type="page"/>
      </w:r>
      <w:r>
        <w:rPr>
          <w:b/>
          <w:bCs/>
          <w:caps/>
          <w:sz w:val="28"/>
          <w:szCs w:val="28"/>
        </w:rPr>
        <w:t>1. паспорт РАБОЧЕЙ ПРОГРАММЫ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программы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предназначена для изучения биологии 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>
        <w:rPr>
          <w:sz w:val="28"/>
          <w:szCs w:val="28"/>
        </w:rPr>
        <w:t>Общеобразовательный цикл.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Результаты освоения дисциплины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889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978"/>
        <w:gridCol w:w="3685"/>
        <w:gridCol w:w="3226"/>
      </w:tblGrid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Normal"/>
              <w:rPr/>
            </w:pPr>
            <w:bookmarkStart w:id="0" w:name="sub_511"/>
            <w:bookmarkStart w:id="1" w:name="sub_511"/>
            <w:bookmarkEnd w:id="1"/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этическую сферы деятельности человека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/>
            </w:pPr>
            <w:r>
              <w:rPr>
                <w:sz w:val="22"/>
                <w:szCs w:val="22"/>
              </w:rPr>
              <w:t>Осознание социальной значимости своей профессии/специальности, обладание мотивацией к осуществлению профессиональной деятельности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2" w:name="sub_512"/>
            <w:bookmarkEnd w:id="2"/>
            <w:r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jc w:val="both"/>
              <w:rPr/>
            </w:pPr>
            <w:r>
              <w:rPr>
                <w:sz w:val="22"/>
                <w:szCs w:val="22"/>
              </w:rPr>
              <w:t>Способность понимать принципы устойчивости и продуктивности живой природы, пути ее изменения под влиянием антропогенных факторов, способ-ность к системному анализу глобальных экологических проблем, вопросов состояния окружающей среды и рационального использования природных ресурсов; способность применять биологические и экологические знания для анализа прикладных проблем хозяйственной деятельности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3" w:name="sub_513"/>
            <w:bookmarkEnd w:id="3"/>
            <w:r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      </w:r>
          </w:p>
          <w:p>
            <w:pPr>
              <w:pStyle w:val="Normal"/>
              <w:widowControl w:val="false"/>
              <w:spacing w:lineRule="exact" w:line="4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готовность использовать основные методы защиты от возможных последствий аварий, катастроф, стихийных бедствий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4" w:name="sub_514"/>
            <w:bookmarkEnd w:id="4"/>
            <w:r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>
            <w:pPr>
              <w:pStyle w:val="Normal"/>
              <w:rPr/>
            </w:pPr>
            <w:bookmarkStart w:id="5" w:name="sub_515"/>
            <w:bookmarkStart w:id="6" w:name="sub_515"/>
            <w:bookmarkEnd w:id="6"/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/>
            </w:pPr>
            <w:r>
              <w:rPr>
                <w:sz w:val="22"/>
                <w:szCs w:val="22"/>
              </w:rPr>
      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jc w:val="both"/>
              <w:rPr/>
            </w:pPr>
            <w:r>
              <w:rPr>
                <w:sz w:val="22"/>
                <w:szCs w:val="22"/>
              </w:rPr>
      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      </w:r>
          </w:p>
          <w:p>
            <w:pPr>
              <w:pStyle w:val="Normal"/>
              <w:widowControl w:val="false"/>
              <w:spacing w:lineRule="exact" w:line="2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7" w:name="sub_516"/>
            <w:bookmarkEnd w:id="7"/>
            <w:r>
              <w:rPr>
                <w:sz w:val="22"/>
                <w:szCs w:val="22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jc w:val="both"/>
              <w:rPr/>
            </w:pPr>
            <w:r>
              <w:rPr>
                <w:sz w:val="22"/>
                <w:szCs w:val="22"/>
              </w:rPr>
      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/>
            </w:pPr>
            <w:r>
              <w:rPr>
                <w:sz w:val="22"/>
                <w:szCs w:val="22"/>
              </w:rPr>
              <w:t>Готовность к оказанию первой помощи при травмах, простудных и других заболеваниях, отравлениях пищевыми продуктами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8" w:name="sub_518"/>
            <w:bookmarkEnd w:id="8"/>
            <w:r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both"/>
              <w:rPr/>
            </w:pPr>
            <w:r>
              <w:rPr>
                <w:sz w:val="22"/>
                <w:szCs w:val="22"/>
              </w:rPr>
      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/>
            </w:pPr>
            <w:r>
              <w:rPr>
                <w:sz w:val="22"/>
                <w:szCs w:val="22"/>
              </w:rPr>
              <w:t>этическую сферы деятельности человека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</w:t>
            </w:r>
          </w:p>
        </w:tc>
      </w:tr>
    </w:tbl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8"/>
          <w:szCs w:val="28"/>
        </w:rPr>
        <w:t>1.3.2.Предметные результаты изучения учебной дисциплины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«Биология», к обучающимся предъявляются следующие  предметные требования: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>
      <w:pPr>
        <w:pStyle w:val="Normal"/>
        <w:widowControl w:val="false"/>
        <w:spacing w:lineRule="exact" w:lin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>
      <w:pPr>
        <w:pStyle w:val="Normal"/>
        <w:widowControl w:val="false"/>
        <w:spacing w:lineRule="exact" w:lin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>
      <w:pPr>
        <w:pStyle w:val="Normal"/>
        <w:widowControl w:val="false"/>
        <w:spacing w:lineRule="exact" w:lin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умений объяснять результаты биологических экспериментов, решать элементарные биологические задачи;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1.3.3. Перечень тем индивидуальных проектов (информационных, творческих, социальных, прикладных и др.)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37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теория строения организмов. История и современное состояние. </w:t>
      </w:r>
    </w:p>
    <w:p>
      <w:pPr>
        <w:pStyle w:val="Normal"/>
        <w:widowControl w:val="false"/>
        <w:spacing w:lineRule="exact" w:lin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Наследственная информация и передача ее из поколения в поколение.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Драматические страницы в истории развития генетики.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Успехи современной генетики в медицине и здравоохранении.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эволюционных идей до Ч.Дарвина.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«Система природы» К.Линнея и ее значение для развития биологии.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механизмах и закономерностях эволюции. </w:t>
      </w:r>
    </w:p>
    <w:p>
      <w:pPr>
        <w:pStyle w:val="Normal"/>
        <w:widowControl w:val="false"/>
        <w:spacing w:lineRule="exact" w:lin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зарождении жизни. Рассмотрение и оценка различных гипотез происхождения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развития человечества. Человеческие расы. Опасность расизма.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человека на природу на различных этапах развития человеческого общества. 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окружающей среды и ее загрязнения на развитие организмов. </w:t>
      </w:r>
    </w:p>
    <w:p>
      <w:pPr>
        <w:pStyle w:val="Normal"/>
        <w:widowControl w:val="false"/>
        <w:spacing w:lineRule="exact" w:lin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курения, употребления алкоголя и наркотиков родителями на эмбриональное развитие ребенка.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Витамины, ферменты, гормоны и их роль в организме. Нарушения при их недостатке и избытке.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 границы устойчивости биосферы к воздействию деятельности людей. </w:t>
      </w:r>
    </w:p>
    <w:p>
      <w:pPr>
        <w:pStyle w:val="Normal"/>
        <w:widowControl w:val="false"/>
        <w:spacing w:lineRule="exact" w:line="2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spacing w:lineRule="auto" w:line="228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Биоценозы (экосистемы) разного уровня и их соподчиненность в глобальной экосистеме — биосфере.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560" w:leader="none"/>
        </w:tabs>
        <w:overflowPunct w:val="true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Видовое и экологическое разнообразие биоценоза как основа его устойчивости.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продуктивности фотосинтеза в искусственных экологических системах. </w:t>
      </w:r>
    </w:p>
    <w:p>
      <w:pPr>
        <w:pStyle w:val="Normal"/>
        <w:widowControl w:val="false"/>
        <w:spacing w:lineRule="exact" w:line="2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spacing w:lineRule="auto" w:line="228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экологические пирамиды и соотношения организмов на каждой их ступени.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повышения биологической продуктивности в искусственных экосистемах. </w:t>
      </w:r>
    </w:p>
    <w:p>
      <w:pPr>
        <w:pStyle w:val="Normal"/>
        <w:widowControl w:val="false"/>
        <w:spacing w:lineRule="exact" w:line="2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spacing w:lineRule="auto" w:line="228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правительственных и общественных экологических организаций в современных развитых странах.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spacing w:lineRule="auto" w:line="228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использование и охрана невозобновляемых природных ресурсов (на конкретных примерах).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spacing w:lineRule="auto" w:line="228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>
      <w:pPr>
        <w:pStyle w:val="Normal"/>
        <w:widowControl w:val="false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276" w:leader="none"/>
        </w:tabs>
        <w:overflowPunct w:val="true"/>
        <w:spacing w:lineRule="auto" w:line="228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кризисы и экологические катастрофы. Предотвращение их возникновения.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655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bookmarkStart w:id="9" w:name="page23"/>
      <w:bookmarkStart w:id="10" w:name="page23"/>
      <w:bookmarkEnd w:id="10"/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54 часа,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36часов;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 18 часов.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И  СОДЕРЖАНИЕ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704" w:type="dxa"/>
        <w:jc w:val="left"/>
        <w:tblInd w:w="-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03"/>
        <w:gridCol w:w="1800"/>
      </w:tblGrid>
      <w:tr>
        <w:trPr>
          <w:trHeight w:val="460" w:hRule="atLeast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54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9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 аттестация в форме                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>комплексного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  <w:p>
            <w:pPr>
              <w:pStyle w:val="Normal"/>
              <w:jc w:val="righ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899" w:footer="708" w:bottom="1134" w:gutter="0"/>
          <w:pgNumType w:fmt="decimal"/>
          <w:formProt w:val="false"/>
          <w:titlePg/>
          <w:textDirection w:val="lrTb"/>
          <w:docGrid w:type="default" w:linePitch="240" w:charSpace="4294961151"/>
        </w:sectPr>
      </w:pP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2.2.Тематический план и содержание учебной дисциплины «Биология»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hanging="0"/>
        <w:rPr/>
      </w:pPr>
      <w:r>
        <w:rPr/>
      </w:r>
    </w:p>
    <w:tbl>
      <w:tblPr>
        <w:tblW w:w="15441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74"/>
        <w:gridCol w:w="9535"/>
        <w:gridCol w:w="1748"/>
        <w:gridCol w:w="1483"/>
      </w:tblGrid>
      <w:tr>
        <w:trPr>
          <w:trHeight w:val="20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sz w:val="22"/>
                <w:szCs w:val="22"/>
              </w:rPr>
              <w:t>Объект изучения биологии — живая природа.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>
        <w:trPr>
          <w:trHeight w:val="20" w:hRule="atLeast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Учение о клетке.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Химическая организация клетки. </w:t>
            </w:r>
            <w:r>
              <w:rPr>
                <w:sz w:val="22"/>
                <w:szCs w:val="22"/>
              </w:rPr>
              <w:t>Клетка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элементарная живая система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основная структурно-функциональная единица всех живых организмов. 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ind w:firstLine="283"/>
              <w:jc w:val="both"/>
              <w:rPr/>
            </w:pPr>
            <w:r>
              <w:rPr>
                <w:sz w:val="22"/>
                <w:szCs w:val="22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>
            <w:pPr>
              <w:pStyle w:val="Normal"/>
              <w:widowControl w:val="false"/>
              <w:spacing w:lineRule="exact" w:line="21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Строение и функции клетки. </w:t>
            </w:r>
            <w:r>
              <w:rPr>
                <w:sz w:val="22"/>
                <w:szCs w:val="22"/>
              </w:rPr>
              <w:t>Прокариотические и эукариотические клетки.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Вирусы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 неклеточная форма жизни и их значение. Цитоплазма и клеточная мембрана. Органоиды клетки.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Обмен веществ и превращение энергии в клетке. </w:t>
            </w:r>
            <w:r>
              <w:rPr>
                <w:sz w:val="22"/>
                <w:szCs w:val="22"/>
              </w:rPr>
              <w:t>Пластический и энергетический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sz w:val="22"/>
                <w:szCs w:val="22"/>
              </w:rPr>
              <w:t xml:space="preserve">Строение и функции хромосом. ДНК — носитель наследственной информации. Генетический код. 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Жизненный цикл клетки. </w:t>
            </w:r>
            <w:r>
              <w:rPr>
                <w:sz w:val="22"/>
                <w:szCs w:val="22"/>
              </w:rPr>
              <w:t>Клетки и их разнообразие в многоклеточном организме.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Клеточная теория строения организмов.</w:t>
            </w:r>
          </w:p>
          <w:p>
            <w:pPr>
              <w:pStyle w:val="Normal"/>
              <w:widowControl w:val="false"/>
              <w:spacing w:lineRule="auto" w:line="230"/>
              <w:ind w:left="280" w:hanging="0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2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Ответить на вопросы по теме.</w:t>
            </w:r>
          </w:p>
          <w:p>
            <w:pPr>
              <w:pStyle w:val="Normal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>Написать доклад на тему: «Борьба с вирусными заболеваниями (СПИД и др.)»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№1</w:t>
            </w:r>
          </w:p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  <w:t>Строение и функции эукариотической клетки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0" w:hRule="atLeast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Размножение организмов. </w:t>
            </w:r>
            <w:r>
              <w:rPr>
                <w:sz w:val="22"/>
                <w:szCs w:val="22"/>
              </w:rPr>
              <w:t>Организм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единое целое.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Многообразие организмов.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Размножение — важнейшее свойство живых организмов. Половое и бесполое размножение. Образование половых клеток и оплодотворение.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Индивидуальное развитие организма. </w:t>
            </w:r>
            <w:r>
              <w:rPr>
                <w:sz w:val="22"/>
                <w:szCs w:val="22"/>
              </w:rPr>
              <w:t>Эмбриональный этап онтогенеза.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стадии эмбрионального развития. Постэмбриональное развитие.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sz w:val="22"/>
                <w:szCs w:val="22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Индивидуальное развитие человека. </w:t>
            </w:r>
            <w:r>
              <w:rPr>
                <w:sz w:val="22"/>
                <w:szCs w:val="22"/>
              </w:rPr>
              <w:t>Репродуктивное здоровье.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Последствия влияния алкоголя, никотина, наркотических веществ, загрязнения среды на развитие человека.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>
        <w:trPr>
          <w:trHeight w:val="10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Ответить на вопросы по теме.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800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ОСНОВЫ ГЕНЕТИКИ И СЕЛЕКЦИИ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left="280" w:hanging="0"/>
              <w:rPr/>
            </w:pPr>
            <w:r>
              <w:rPr>
                <w:b/>
                <w:bCs/>
                <w:sz w:val="22"/>
                <w:szCs w:val="22"/>
              </w:rPr>
              <w:t xml:space="preserve">Основы учения о наследственности и изменчивости. </w:t>
            </w:r>
            <w:r>
              <w:rPr>
                <w:sz w:val="22"/>
                <w:szCs w:val="22"/>
              </w:rPr>
              <w:t>Генетика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наука о законо-</w:t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>мерностях наследственности и изменчивости организмов. Г.Мендель — основоположник генетики. Генетическая терминология и символика.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sz w:val="22"/>
                <w:szCs w:val="22"/>
              </w:rPr>
              <w:t>Законы генетики, установленные Г.Менделем. Моногибридное и дигибридное скрещивание Хромосомная теория наследственности. Генетика пола. Значение генетики для селекции и медицины. Наследственные болезни человека, их причины и профилактика.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Закономерности изменчивости. </w:t>
            </w:r>
            <w:r>
              <w:rPr>
                <w:sz w:val="22"/>
                <w:szCs w:val="22"/>
              </w:rPr>
              <w:t>Наследственная,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генотипическая,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изменчивость.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</w:t>
            </w:r>
          </w:p>
          <w:p>
            <w:pPr>
              <w:pStyle w:val="Normal"/>
              <w:widowControl w:val="false"/>
              <w:spacing w:lineRule="auto" w:line="232"/>
              <w:ind w:left="280" w:hanging="0"/>
              <w:rPr/>
            </w:pPr>
            <w:r>
              <w:rPr>
                <w:b/>
                <w:bCs/>
                <w:sz w:val="22"/>
                <w:szCs w:val="22"/>
              </w:rPr>
              <w:t xml:space="preserve">Основы селекции растений, животных и микроорганизмов. </w:t>
            </w:r>
            <w:r>
              <w:rPr>
                <w:sz w:val="22"/>
                <w:szCs w:val="22"/>
              </w:rPr>
              <w:t>Генетика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теорети-</w:t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>ческая основа селекции. Одомашнивание животных и выращивание культурных растений — начальные этапы селекции. Учение Н.И.Вавилова о центрах многообразия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left" w:pos="200" w:leader="none"/>
              </w:tabs>
              <w:overflowPunct w:val="true"/>
              <w:spacing w:lineRule="auto" w:line="230"/>
              <w:ind w:left="200" w:hanging="199"/>
              <w:jc w:val="both"/>
              <w:rPr/>
            </w:pPr>
            <w:r>
              <w:rPr>
                <w:sz w:val="22"/>
                <w:szCs w:val="22"/>
              </w:rPr>
              <w:t xml:space="preserve">происхождения культурных растений. Основные методы селекции: гибридизация </w:t>
            </w:r>
          </w:p>
          <w:p>
            <w:pPr>
              <w:pStyle w:val="Normal"/>
              <w:widowControl w:val="false"/>
              <w:spacing w:lineRule="exact" w:line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left" w:pos="218" w:leader="none"/>
              </w:tabs>
              <w:overflowPunct w:val="true"/>
              <w:spacing w:lineRule="auto" w:line="230"/>
              <w:ind w:left="0" w:firstLine="283"/>
              <w:jc w:val="both"/>
              <w:rPr/>
            </w:pPr>
            <w:r>
              <w:rPr>
                <w:sz w:val="22"/>
                <w:szCs w:val="22"/>
              </w:rPr>
              <w:t xml:space="preserve">искусственный отбор. Биотехнология, ее достижения и перспективы развития.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100" w:hRule="atLeast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работа №2</w:t>
            </w:r>
          </w:p>
          <w:p>
            <w:pPr>
              <w:pStyle w:val="Normal"/>
              <w:shd w:val="clear" w:color="auto" w:fill="FFFFFF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Решение генетических задач </w:t>
            </w:r>
          </w:p>
          <w:p>
            <w:pPr>
              <w:pStyle w:val="Normal"/>
              <w:shd w:val="clear" w:color="auto" w:fill="FFFFFF"/>
              <w:spacing w:before="120" w:after="0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10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Ответить на вопросы по теме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103" w:hRule="atLeast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ПРОИСХОЖДЕНИЕ И РАЗВИТИЕ ЖИЗНИ НА ЗЕМЛЕ. ЭВОЛЮЦИОННОЕ УЧЕНИЕ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37"/>
              <w:ind w:left="280" w:hanging="0"/>
              <w:rPr/>
            </w:pPr>
            <w:r>
              <w:rPr>
                <w:b/>
                <w:bCs/>
                <w:sz w:val="22"/>
                <w:szCs w:val="22"/>
              </w:rPr>
              <w:t xml:space="preserve">Происхождение и начальные этапы развития жизни на Земле. </w:t>
            </w:r>
            <w:r>
              <w:rPr>
                <w:sz w:val="22"/>
                <w:szCs w:val="22"/>
              </w:rPr>
              <w:t>Гипотезы проис-</w:t>
            </w:r>
          </w:p>
          <w:p>
            <w:pPr>
              <w:pStyle w:val="Normal"/>
              <w:widowControl w:val="false"/>
              <w:spacing w:lineRule="exact" w:line="1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jc w:val="both"/>
              <w:rPr/>
            </w:pPr>
            <w:r>
              <w:rPr>
                <w:sz w:val="22"/>
                <w:szCs w:val="22"/>
              </w:rPr>
      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История развития эволюционных идей. </w:t>
            </w:r>
            <w:r>
              <w:rPr>
                <w:sz w:val="22"/>
                <w:szCs w:val="22"/>
              </w:rPr>
              <w:t>Значение работ К.Линнея,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Ж.Б.Ламарка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развитии эволюционных идей в биологии. Эволюционное учение Ч.Дарвина. Естественный отбор. Роль эволюционного учения в формировании современной естественно-научной картины мира.</w:t>
            </w:r>
          </w:p>
          <w:p>
            <w:pPr>
              <w:pStyle w:val="Normal"/>
              <w:widowControl w:val="false"/>
              <w:spacing w:lineRule="exact" w:line="3"/>
              <w:rPr/>
            </w:pPr>
            <w:r>
              <w:rPr/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Микроэволюция и макроэволюция. </w:t>
            </w:r>
            <w:r>
              <w:rPr>
                <w:sz w:val="22"/>
                <w:szCs w:val="22"/>
              </w:rPr>
              <w:t>Концепция вида,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 критерии.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Популяция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(С.С.Четвериков, И.И.Шмальгаузен). Макроэволюция. Доказательства эволюции. Биологический прогресс и биологический регресс.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10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Ответить на вопросы по теме.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Написать доклад по теме: «Наследственные болезни человека, их причина и профилактика </w:t>
            </w:r>
          </w:p>
          <w:p>
            <w:pPr>
              <w:pStyle w:val="Normal"/>
              <w:spacing w:lineRule="auto" w:line="228"/>
              <w:jc w:val="both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100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Практическая работа № 3</w:t>
            </w:r>
          </w:p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и популяция. Критерии вида</w:t>
            </w:r>
          </w:p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Практическая работа № 4</w:t>
            </w:r>
          </w:p>
          <w:p>
            <w:pPr>
              <w:pStyle w:val="Normal"/>
              <w:shd w:val="clear" w:color="auto" w:fill="FFFFFF"/>
              <w:spacing w:lineRule="auto" w:line="228" w:before="120" w:after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Приспособленность организмов к среде обитания.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3490" w:hRule="atLeast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  <w:p>
            <w:pPr>
              <w:pStyle w:val="Normal"/>
              <w:spacing w:lineRule="auto" w:line="220"/>
              <w:rPr>
                <w:b/>
                <w:b/>
                <w:bCs/>
              </w:rPr>
            </w:pPr>
            <w:r>
              <w:rPr>
                <w:b/>
                <w:bCs/>
              </w:rPr>
              <w:t>ПРОИСХОЖДЕНИЕ ЧЕЛОВЕКА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Антропогенез. </w:t>
            </w:r>
            <w:r>
              <w:rPr>
                <w:sz w:val="22"/>
                <w:szCs w:val="22"/>
              </w:rPr>
              <w:t>Эволюция приматов.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Доказательства родства человека с млекопитающими животными. Этапы эволюции человека.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Человеческие расы. </w:t>
            </w:r>
            <w:r>
              <w:rPr>
                <w:sz w:val="22"/>
                <w:szCs w:val="22"/>
              </w:rPr>
              <w:t>Родство и единство происхождения человеческих рас.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Критика расизма.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772" w:hRule="atLeast"/>
        </w:trPr>
        <w:tc>
          <w:tcPr>
            <w:tcW w:w="26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pacing w:before="240" w:after="60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Подготовка к дифференцированному зачету.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482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  <w:bCs/>
        </w:rPr>
        <w:t>Итого:                                                                                                                                                                                                      54 часа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>
      <w:pPr>
        <w:pStyle w:val="Normal"/>
        <w:rPr/>
      </w:pPr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835" w:leader="none"/>
        </w:tabs>
        <w:rPr/>
      </w:pPr>
      <w:r>
        <w:rPr/>
      </w:r>
    </w:p>
    <w:p>
      <w:pPr>
        <w:sectPr>
          <w:footerReference w:type="default" r:id="rId3"/>
          <w:type w:val="nextPage"/>
          <w:pgSz w:orient="landscape" w:w="16838" w:h="11906"/>
          <w:pgMar w:left="992" w:right="1134" w:header="0" w:top="851" w:footer="709" w:bottom="766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 условия реализации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биологии.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>
      <w:pPr>
        <w:pStyle w:val="Normal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студентов;</w:t>
      </w:r>
    </w:p>
    <w:p>
      <w:pPr>
        <w:pStyle w:val="Normal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>
      <w:pPr>
        <w:pStyle w:val="Normal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комплект учебно-наглядных пособий по биологии;</w:t>
      </w:r>
    </w:p>
    <w:p>
      <w:pPr>
        <w:pStyle w:val="Normal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дидактический материал.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>
      <w:pPr>
        <w:pStyle w:val="ListParagraph"/>
        <w:numPr>
          <w:ilvl w:val="0"/>
          <w:numId w:val="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>
      <w:pPr>
        <w:pStyle w:val="ListParagraph"/>
        <w:numPr>
          <w:ilvl w:val="0"/>
          <w:numId w:val="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>
      <w:pPr>
        <w:pStyle w:val="ListParagraph"/>
        <w:numPr>
          <w:ilvl w:val="0"/>
          <w:numId w:val="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компьютерные презентации на изучаемые темы.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Библиотека, читальный зал с доступом в Интернет.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pStyle w:val="Style23"/>
        <w:ind w:lef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28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Учебники и учебные пособия для обучающихся:</w:t>
      </w:r>
    </w:p>
    <w:p>
      <w:pPr>
        <w:pStyle w:val="NormalWeb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1.Константинов В.М. Общая биология: учебник для студентов учреждений СПО/ В.М. Константинов, А.Г. Резанов, О.Е. Фадеева; под ред. В.М. Константинова. – 12-е изд., стер. – М.: ИЦ «Академия», 2014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2.Маглыш С.С. Биология: Интенсивный курс подготовки к тестированию и экзамену. -  ТетраСистемс, Тетралит, 2013. -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 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3.Каменский А.А. Биология. Общая биология.10-11 кл.: учеб.для общеобр. учр. - М.:Дрофа,  2012                                                                            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4.Алексашина И.Ю. Естествознание: 11 кл. учеб. для общеобраз. учр.: базовый уровень в 2ч.-М.:Просвещение,  2012     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5.Биология в таблицах и схемах. - Виктория Плюс, 2016. -    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     </w:t>
      </w:r>
    </w:p>
    <w:p>
      <w:pPr>
        <w:pStyle w:val="NormalWeb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6.Заяц Р.Г.  и др.       Биология: У/П для СПО. - Вышэйшая школа, 2015. -    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                                             </w:t>
      </w:r>
    </w:p>
    <w:p>
      <w:pPr>
        <w:pStyle w:val="Normal"/>
        <w:spacing w:lineRule="auto" w:line="228" w:before="0" w:after="120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Учебно-методические пособия для преподавателей</w:t>
      </w:r>
    </w:p>
    <w:p>
      <w:pPr>
        <w:pStyle w:val="Normal"/>
        <w:widowControl w:val="false"/>
        <w:spacing w:lineRule="exact" w:line="16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overflowPunct w:val="true"/>
        <w:spacing w:lineRule="auto" w:line="228"/>
        <w:ind w:left="0" w:hanging="0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государ-</w:t>
      </w:r>
    </w:p>
    <w:p>
      <w:pPr>
        <w:pStyle w:val="Normal"/>
        <w:widowControl w:val="false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>ственного образовательного стандарта среднего (полного) общего образования».</w:t>
      </w:r>
    </w:p>
    <w:p>
      <w:pPr>
        <w:pStyle w:val="Normal"/>
        <w:widowControl w:val="false"/>
        <w:spacing w:lineRule="exact" w:lin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overflowPunct w:val="true"/>
        <w:spacing w:lineRule="auto" w:line="23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>
      <w:pPr>
        <w:pStyle w:val="Normal"/>
        <w:widowControl w:val="false"/>
        <w:spacing w:lineRule="exact" w:lin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overflowPunct w:val="true"/>
        <w:spacing w:lineRule="auto" w:line="23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>
      <w:pPr>
        <w:pStyle w:val="Normal"/>
        <w:widowControl w:val="false"/>
        <w:numPr>
          <w:ilvl w:val="0"/>
          <w:numId w:val="9"/>
        </w:numPr>
        <w:spacing w:lineRule="auto" w:line="232"/>
        <w:ind w:left="0" w:hanging="0"/>
        <w:rPr>
          <w:sz w:val="28"/>
          <w:szCs w:val="28"/>
        </w:rPr>
      </w:pPr>
      <w:r>
        <w:rPr>
          <w:sz w:val="28"/>
          <w:szCs w:val="28"/>
        </w:rPr>
        <w:t>Биология: в 2 т. / под ред. Н.В.Ярыгина. — М., 2010.</w:t>
      </w:r>
    </w:p>
    <w:p>
      <w:pPr>
        <w:pStyle w:val="Normal"/>
        <w:widowControl w:val="false"/>
        <w:spacing w:lineRule="auto" w:line="230"/>
        <w:rPr>
          <w:sz w:val="28"/>
          <w:szCs w:val="28"/>
        </w:rPr>
      </w:pPr>
      <w:r>
        <w:rPr>
          <w:sz w:val="28"/>
          <w:szCs w:val="28"/>
        </w:rPr>
        <w:t>Биология: руководство к практическим занятиям / под ред. В.В.Маркиной. — М., 2010.</w:t>
      </w:r>
    </w:p>
    <w:p>
      <w:pPr>
        <w:pStyle w:val="Normal"/>
        <w:widowControl w:val="false"/>
        <w:numPr>
          <w:ilvl w:val="0"/>
          <w:numId w:val="9"/>
        </w:numPr>
        <w:spacing w:lineRule="auto" w:line="232"/>
        <w:ind w:left="0" w:hanging="0"/>
        <w:rPr>
          <w:sz w:val="28"/>
          <w:szCs w:val="28"/>
        </w:rPr>
      </w:pPr>
      <w:r>
        <w:rPr>
          <w:sz w:val="28"/>
          <w:szCs w:val="28"/>
        </w:rPr>
        <w:t>Дарвин Ч. Сочинения. — Т. 3. — М., 1939.</w:t>
      </w:r>
    </w:p>
    <w:p>
      <w:pPr>
        <w:pStyle w:val="Normal"/>
        <w:widowControl w:val="false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>Дарвин Ч. Происхождение видов. — М., 2006.</w:t>
      </w:r>
    </w:p>
    <w:p>
      <w:pPr>
        <w:pStyle w:val="Normal"/>
        <w:widowControl w:val="false"/>
        <w:spacing w:lineRule="exact" w:lin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overflowPunct w:val="tru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Кобылянский В.А. Философия экологии: краткий курс: учеб. пособие для вузов. — М., 2010.</w:t>
      </w:r>
    </w:p>
    <w:p>
      <w:pPr>
        <w:pStyle w:val="Normal"/>
        <w:widowControl w:val="false"/>
        <w:numPr>
          <w:ilvl w:val="0"/>
          <w:numId w:val="9"/>
        </w:numPr>
        <w:spacing w:lineRule="auto" w:line="235"/>
        <w:ind w:left="0" w:hanging="0"/>
        <w:rPr>
          <w:sz w:val="28"/>
          <w:szCs w:val="28"/>
        </w:rPr>
      </w:pPr>
      <w:r>
        <w:rPr>
          <w:sz w:val="28"/>
          <w:szCs w:val="28"/>
        </w:rPr>
        <w:t>Чебышев Н.В., Гринева Г.Г. Биология. — М., 2010.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Пуговкин А.П., Пуговкина Н.А., учебник для 10-11 классов (базовый уровень), 2-е издание. – М.: Издательский центр «Академия»,2008.-224с.:ил., (16) с цв.вкл.</w:t>
      </w:r>
    </w:p>
    <w:p>
      <w:pPr>
        <w:pStyle w:val="Normal"/>
        <w:numPr>
          <w:ilvl w:val="0"/>
          <w:numId w:val="9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Беляев Д.К., Дымшиц Г.М., Рувимский А.О. Общая биология. – М., 2000.</w:t>
      </w:r>
    </w:p>
    <w:p>
      <w:pPr>
        <w:pStyle w:val="Normal"/>
        <w:numPr>
          <w:ilvl w:val="0"/>
          <w:numId w:val="9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Захаров В.Б., Мамонтов С.Г., Сивоглазов В.И. Биология. Общие закономерности. – М., 2006., 156с.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10.Пуговкин А.П., Пуговкина Н.А., учебник для 10-11 классов (базовый уровень), 2-е издание. – М.: Издательский центр «Академия»,2008.-224с.:ил., (16) с цв.вкл.</w:t>
      </w:r>
    </w:p>
    <w:p>
      <w:pPr>
        <w:pStyle w:val="Normal"/>
        <w:widowControl w:val="false"/>
        <w:overflowPunct w:val="true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>11. Ионцева А.Ю. Биология. Весь школьный курс в схемах и таблицах. — М., 2014. Лукаткин А.С., Ручин А.Б., Силаева Т.Б. и др. Биология с основами экологии: учебник</w:t>
      </w:r>
    </w:p>
    <w:p>
      <w:pPr>
        <w:pStyle w:val="Normal"/>
        <w:widowControl w:val="false"/>
        <w:spacing w:lineRule="auto" w:line="230"/>
        <w:rPr>
          <w:sz w:val="28"/>
          <w:szCs w:val="28"/>
        </w:rPr>
      </w:pPr>
      <w:r>
        <w:rPr>
          <w:sz w:val="28"/>
          <w:szCs w:val="28"/>
        </w:rPr>
        <w:t>для студ. учреждений высш. образования. — М., 2014.</w:t>
      </w:r>
    </w:p>
    <w:p>
      <w:pPr>
        <w:pStyle w:val="Normal"/>
        <w:widowControl w:val="false"/>
        <w:spacing w:lineRule="exact" w:lin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2"/>
        <w:rPr>
          <w:sz w:val="28"/>
          <w:szCs w:val="28"/>
        </w:rPr>
      </w:pPr>
      <w:r>
        <w:rPr>
          <w:sz w:val="28"/>
          <w:szCs w:val="28"/>
        </w:rPr>
        <w:t>12. Никитинская Т.В. Биология: карманный справочник. — М., 2015.</w:t>
      </w:r>
    </w:p>
    <w:p>
      <w:pPr>
        <w:pStyle w:val="Normal"/>
        <w:widowControl w:val="false"/>
        <w:spacing w:lineRule="exact" w:lin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lineRule="auto" w:line="230"/>
        <w:jc w:val="both"/>
        <w:rPr>
          <w:sz w:val="28"/>
          <w:szCs w:val="28"/>
        </w:rPr>
      </w:pPr>
      <w:r>
        <w:rPr>
          <w:sz w:val="28"/>
          <w:szCs w:val="28"/>
        </w:rPr>
        <w:t>13.Сивоглазов В.И., Агафонова И.Б., Захарова Е.Т. Биология. Общая биология: базовый уровень, 10—11 класс. — М., 2014.</w:t>
      </w:r>
    </w:p>
    <w:p>
      <w:pPr>
        <w:pStyle w:val="Normal"/>
        <w:widowControl w:val="false"/>
        <w:spacing w:lineRule="exact" w:lin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  <w:t>14.Сухорукова Л.Н., Кучменко В.С., Иванова Т.В. Биология (базовый уровень). 10— 11 класс. — М., 2014.</w:t>
      </w:r>
    </w:p>
    <w:p>
      <w:pPr>
        <w:pStyle w:val="Normal"/>
        <w:widowControl w:val="false"/>
        <w:overflowPunct w:val="true"/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15.Журнал «Биология в школе» - </w:t>
      </w:r>
      <w:bookmarkStart w:id="11" w:name="_GoBack"/>
      <w:bookmarkEnd w:id="11"/>
      <w:r>
        <w:rPr>
          <w:sz w:val="28"/>
          <w:szCs w:val="28"/>
        </w:rPr>
        <w:t>2012, 2013 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3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3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3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22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>
      <w:pPr>
        <w:pStyle w:val="Normal"/>
        <w:widowControl w:val="false"/>
        <w:spacing w:lineRule="exact" w:line="16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www.sbio.info (Вся биология. Современная биология, статьи, новости, библиотека). www.window.edu.ru (Единое окно доступа к образовательным ресурсам Интернета по биологии).</w:t>
      </w:r>
    </w:p>
    <w:p>
      <w:pPr>
        <w:pStyle w:val="Normal"/>
        <w:widowControl w:val="false"/>
        <w:spacing w:lineRule="exact" w:line="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www.5ballov.ru/test (Тест для абитуриентов по всему школьному курсу биологии). www.vspu.ac.ru/deold/bio/bio.htm (Телекоммуникационные викторины по биологии экологии на сервере Воронежского университета).</w:t>
      </w:r>
    </w:p>
    <w:p>
      <w:pPr>
        <w:pStyle w:val="Normal"/>
        <w:widowControl w:val="false"/>
        <w:spacing w:lineRule="exact" w:line="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www.biology.ru (Биология в Открытом колледже. Сайт содержит электронный учебник по биологии, On-line тесты).</w:t>
      </w:r>
    </w:p>
    <w:p>
      <w:pPr>
        <w:pStyle w:val="Normal"/>
        <w:widowControl w:val="false"/>
        <w:spacing w:lineRule="exact" w:line="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www.informika.ru (Электронный учебник, большой список интернет-ресурсов). www.nrc.edu.ru (Биологическая картина мира. Раздел компьютерного учебника, разработанного в Московском государственном открытом университете).</w:t>
      </w:r>
    </w:p>
    <w:p>
      <w:pPr>
        <w:pStyle w:val="Normal"/>
        <w:widowControl w:val="false"/>
        <w:spacing w:lineRule="exact" w:line="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www.nature.ok.ru (Редкие и исчезающие животные России — проект Экологического центра МГУ им. М.В.Ломоносова).</w:t>
      </w:r>
    </w:p>
    <w:p>
      <w:pPr>
        <w:pStyle w:val="Normal"/>
        <w:widowControl w:val="false"/>
        <w:spacing w:lineRule="exact" w:line="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8"/>
        </w:numPr>
        <w:overflowPunct w:val="true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www.kozlenkoa.narod.ru (Для тех, кто учится сам и учит других; очно и дистанционно, биологии, химии, другим предметам).</w:t>
      </w:r>
    </w:p>
    <w:p>
      <w:pPr>
        <w:pStyle w:val="Normal"/>
        <w:widowControl w:val="false"/>
        <w:numPr>
          <w:ilvl w:val="0"/>
          <w:numId w:val="8"/>
        </w:numPr>
        <w:spacing w:lineRule="auto" w:line="232"/>
        <w:jc w:val="both"/>
        <w:rPr>
          <w:sz w:val="28"/>
          <w:szCs w:val="28"/>
        </w:rPr>
      </w:pPr>
      <w:r>
        <w:rPr>
          <w:sz w:val="28"/>
          <w:szCs w:val="28"/>
        </w:rPr>
        <w:t>www.schoolcity.by (Биология в вопросах и ответах).</w:t>
      </w:r>
    </w:p>
    <w:p>
      <w:pPr>
        <w:pStyle w:val="Normal"/>
        <w:widowControl w:val="false"/>
        <w:spacing w:lineRule="exact" w:line="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700" w:right="1300" w:header="0" w:top="1078" w:footer="720" w:bottom="14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numPr>
          <w:ilvl w:val="0"/>
          <w:numId w:val="8"/>
        </w:numPr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www.bril2002.narod.ru (Биология для школьников. Краткая, компактная, но достаточно подробная информация по разделам: «Общая биология», «Ботаника», «Зоология», «Человек»).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46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08"/>
        <w:gridCol w:w="4859"/>
      </w:tblGrid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overflowPunct w:val="true"/>
              <w:spacing w:lineRule="auto" w:line="228"/>
              <w:ind w:left="0" w:hanging="0"/>
              <w:jc w:val="both"/>
              <w:rPr/>
            </w:pPr>
            <w:r>
              <w:rPr/>
      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1. Входной контроль:</w:t>
            </w:r>
          </w:p>
          <w:p>
            <w:pPr>
              <w:pStyle w:val="Normal"/>
              <w:rPr/>
            </w:pPr>
            <w:r>
              <w:rPr/>
              <w:t>- тестирование.</w:t>
            </w:r>
          </w:p>
          <w:p>
            <w:pPr>
              <w:pStyle w:val="Normal"/>
              <w:rPr/>
            </w:pPr>
            <w:r>
              <w:rPr/>
              <w:t>2. Текущий контроль:</w:t>
            </w:r>
          </w:p>
          <w:p>
            <w:pPr>
              <w:pStyle w:val="Normal"/>
              <w:rPr/>
            </w:pPr>
            <w:r>
              <w:rPr/>
              <w:t>- тестирование,</w:t>
            </w:r>
          </w:p>
          <w:p>
            <w:pPr>
              <w:pStyle w:val="Normal"/>
              <w:rPr/>
            </w:pPr>
            <w:r>
              <w:rPr/>
              <w:t xml:space="preserve">- биологический диктант </w:t>
            </w:r>
          </w:p>
          <w:p>
            <w:pPr>
              <w:pStyle w:val="Normal"/>
              <w:rPr/>
            </w:pPr>
            <w:r>
              <w:rPr/>
              <w:t>- устный опрос,</w:t>
            </w:r>
          </w:p>
          <w:p>
            <w:pPr>
              <w:pStyle w:val="Normal"/>
              <w:rPr/>
            </w:pPr>
            <w:r>
              <w:rPr/>
              <w:t>- индивидуальное сообщение,</w:t>
            </w:r>
          </w:p>
          <w:p>
            <w:pPr>
              <w:pStyle w:val="Normal"/>
              <w:rPr/>
            </w:pPr>
            <w:r>
              <w:rPr/>
              <w:t>- конспект,</w:t>
            </w:r>
          </w:p>
          <w:p>
            <w:pPr>
              <w:pStyle w:val="Normal"/>
              <w:rPr/>
            </w:pPr>
            <w:r>
              <w:rPr/>
              <w:t>- доклад,</w:t>
            </w:r>
          </w:p>
          <w:p>
            <w:pPr>
              <w:pStyle w:val="Normal"/>
              <w:rPr/>
            </w:pPr>
            <w:r>
              <w:rPr/>
              <w:t>- творческая работа (составление кластера, таблицы и т.п.),</w:t>
            </w:r>
          </w:p>
          <w:p>
            <w:pPr>
              <w:pStyle w:val="Normal"/>
              <w:rPr/>
            </w:pPr>
            <w:r>
              <w:rPr/>
              <w:t>- отчет по практическому занятию.</w:t>
            </w:r>
          </w:p>
          <w:p>
            <w:pPr>
              <w:pStyle w:val="Normal"/>
              <w:rPr/>
            </w:pPr>
            <w:r>
              <w:rPr/>
              <w:t xml:space="preserve">3. Промежуточный контроль: срезовая контрольная работа (тестирование) </w:t>
            </w:r>
          </w:p>
          <w:p>
            <w:pPr>
              <w:pStyle w:val="Normal"/>
              <w:rPr/>
            </w:pPr>
            <w:r>
              <w:rPr/>
              <w:t xml:space="preserve">4. Итоговый контроль: </w:t>
            </w:r>
            <w:r>
              <w:rPr>
                <w:b/>
              </w:rPr>
              <w:t>комплексный</w:t>
            </w:r>
            <w:r>
              <w:rPr/>
              <w:t xml:space="preserve"> </w:t>
            </w:r>
            <w:r>
              <w:rPr>
                <w:b/>
                <w:bCs/>
              </w:rPr>
              <w:t>дифференцированный зачет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8"/>
              <w:rPr/>
            </w:pPr>
            <w:r>
              <w:rPr/>
            </w:r>
          </w:p>
        </w:tc>
      </w:tr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overflowPunct w:val="true"/>
              <w:spacing w:lineRule="auto" w:line="228"/>
              <w:ind w:left="0" w:hanging="0"/>
              <w:jc w:val="both"/>
              <w:rPr/>
            </w:pPr>
            <w:r>
              <w:rPr/>
      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биоло-гической терминологией и символикой;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overflowPunct w:val="true"/>
              <w:spacing w:lineRule="auto" w:line="228"/>
              <w:ind w:left="0" w:hanging="0"/>
              <w:jc w:val="both"/>
              <w:rPr/>
            </w:pPr>
            <w:r>
              <w:rPr/>
      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из-мерением,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4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overflowPunct w:val="true"/>
              <w:spacing w:lineRule="auto" w:line="228"/>
              <w:ind w:left="0" w:hanging="0"/>
              <w:jc w:val="both"/>
              <w:rPr/>
            </w:pPr>
            <w:r>
              <w:rPr/>
              <w:t xml:space="preserve">Сформированность умений объяснять результаты биологических экспериментов, решать элементарные биологические задачи; </w:t>
            </w:r>
          </w:p>
        </w:tc>
        <w:tc>
          <w:tcPr>
            <w:tcW w:w="4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overflowPunct w:val="true"/>
              <w:spacing w:lineRule="auto" w:line="228"/>
              <w:ind w:left="0" w:hanging="0"/>
              <w:jc w:val="both"/>
              <w:rPr/>
            </w:pPr>
            <w:r>
              <w:rPr/>
              <w:t xml:space="preserve"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      </w:r>
          </w:p>
          <w:p>
            <w:pPr>
              <w:pStyle w:val="Normal"/>
              <w:ind w:left="1666" w:hanging="756"/>
              <w:jc w:val="both"/>
              <w:rPr/>
            </w:pPr>
            <w:r>
              <w:rPr/>
            </w:r>
          </w:p>
        </w:tc>
        <w:tc>
          <w:tcPr>
            <w:tcW w:w="4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225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/>
      </w:pPr>
      <w:r>
        <w:rPr/>
      </w:r>
    </w:p>
    <w:sectPr>
      <w:footerReference w:type="default" r:id="rId5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C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33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008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833f5b"/>
    <w:pPr>
      <w:keepNext w:val="true"/>
      <w:ind w:firstLine="284"/>
      <w:outlineLvl w:val="0"/>
    </w:pPr>
    <w:rPr>
      <w:rFonts w:eastAsia="Calibri"/>
    </w:rPr>
  </w:style>
  <w:style w:type="paragraph" w:styleId="2">
    <w:name w:val="Heading 2"/>
    <w:basedOn w:val="Normal"/>
    <w:link w:val="20"/>
    <w:uiPriority w:val="99"/>
    <w:qFormat/>
    <w:rsid w:val="00833f5b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5">
    <w:name w:val="Heading 5"/>
    <w:basedOn w:val="Normal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link w:val="a4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833f5b"/>
    <w:rPr/>
  </w:style>
  <w:style w:type="character" w:styleId="Style12" w:customStyle="1">
    <w:name w:val="Основной текст Знак"/>
    <w:basedOn w:val="DefaultParagraphFont"/>
    <w:link w:val="a7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3" w:customStyle="1">
    <w:name w:val="Основной текст с отступом Знак"/>
    <w:basedOn w:val="DefaultParagraphFont"/>
    <w:link w:val="a9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4" w:customStyle="1">
    <w:name w:val="Верхний колонтитул Знак"/>
    <w:basedOn w:val="DefaultParagraphFont"/>
    <w:link w:val="ac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  <w:sz w:val="28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8"/>
    <w:uiPriority w:val="99"/>
    <w:rsid w:val="00833f5b"/>
    <w:pPr>
      <w:spacing w:before="0" w:after="120"/>
    </w:pPr>
    <w:rPr>
      <w:rFonts w:eastAsia="Calibri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2"/>
    <w:uiPriority w:val="99"/>
    <w:qFormat/>
    <w:rsid w:val="00833f5b"/>
    <w:pPr>
      <w:spacing w:lineRule="auto" w:line="480" w:before="0" w:after="120"/>
      <w:ind w:left="283" w:hanging="0"/>
    </w:pPr>
    <w:rPr>
      <w:rFonts w:eastAsia="Calibri"/>
    </w:rPr>
  </w:style>
  <w:style w:type="paragraph" w:styleId="Style21">
    <w:name w:val="Footer"/>
    <w:basedOn w:val="Normal"/>
    <w:link w:val="a5"/>
    <w:uiPriority w:val="99"/>
    <w:rsid w:val="00833f5b"/>
    <w:pPr>
      <w:tabs>
        <w:tab w:val="center" w:pos="4677" w:leader="none"/>
        <w:tab w:val="right" w:pos="9355" w:leader="none"/>
      </w:tabs>
    </w:pPr>
    <w:rPr>
      <w:rFonts w:eastAsia="Calibri"/>
    </w:rPr>
  </w:style>
  <w:style w:type="paragraph" w:styleId="Style22">
    <w:name w:val="Body Text Indent"/>
    <w:basedOn w:val="Normal"/>
    <w:link w:val="aa"/>
    <w:uiPriority w:val="99"/>
    <w:rsid w:val="00833f5b"/>
    <w:pPr>
      <w:spacing w:before="0" w:after="120"/>
      <w:ind w:left="283" w:hanging="0"/>
    </w:pPr>
    <w:rPr>
      <w:rFonts w:eastAsia="Calibri"/>
      <w:lang w:eastAsia="ar-SA"/>
    </w:rPr>
  </w:style>
  <w:style w:type="paragraph" w:styleId="Style23" w:customStyle="1">
    <w:name w:val="параграф"/>
    <w:basedOn w:val="Normal"/>
    <w:uiPriority w:val="99"/>
    <w:qFormat/>
    <w:rsid w:val="00833f5b"/>
    <w:pPr>
      <w:spacing w:lineRule="atLeast" w:line="236"/>
      <w:jc w:val="center"/>
    </w:pPr>
    <w:rPr>
      <w:rFonts w:ascii="PragmaticaC" w:hAnsi="PragmaticaC" w:cs="PragmaticaC"/>
      <w:b/>
      <w:bCs/>
      <w:sz w:val="20"/>
      <w:szCs w:val="20"/>
    </w:rPr>
  </w:style>
  <w:style w:type="paragraph" w:styleId="FR3" w:customStyle="1">
    <w:name w:val="FR3"/>
    <w:uiPriority w:val="99"/>
    <w:qFormat/>
    <w:rsid w:val="00833f5b"/>
    <w:pPr>
      <w:widowControl/>
      <w:suppressAutoHyphens w:val="true"/>
      <w:bidi w:val="0"/>
      <w:spacing w:before="200" w:after="0"/>
      <w:jc w:val="center"/>
    </w:pPr>
    <w:rPr>
      <w:rFonts w:ascii="Arial" w:hAnsi="Arial" w:eastAsia="Times New Roman" w:cs="Arial"/>
      <w:b/>
      <w:bCs/>
      <w:color w:val="auto"/>
      <w:sz w:val="24"/>
      <w:szCs w:val="24"/>
      <w:lang w:val="ru-RU" w:eastAsia="ru-RU" w:bidi="ar-SA"/>
    </w:rPr>
  </w:style>
  <w:style w:type="paragraph" w:styleId="FR1" w:customStyle="1">
    <w:name w:val="FR1"/>
    <w:uiPriority w:val="99"/>
    <w:qFormat/>
    <w:rsid w:val="00833f5b"/>
    <w:pPr>
      <w:widowControl/>
      <w:suppressAutoHyphens w:val="true"/>
      <w:bidi w:val="0"/>
      <w:ind w:left="360" w:right="400" w:hanging="0"/>
      <w:jc w:val="center"/>
    </w:pPr>
    <w:rPr>
      <w:rFonts w:ascii="Arial Narrow" w:hAnsi="Arial Narrow" w:eastAsia="Times New Roman" w:cs="Arial Narrow"/>
      <w:color w:val="auto"/>
      <w:sz w:val="32"/>
      <w:szCs w:val="32"/>
      <w:lang w:val="ru-RU" w:eastAsia="ru-RU" w:bidi="ar-SA"/>
    </w:rPr>
  </w:style>
  <w:style w:type="paragraph" w:styleId="Style24">
    <w:name w:val="Header"/>
    <w:basedOn w:val="Normal"/>
    <w:link w:val="ad"/>
    <w:uiPriority w:val="99"/>
    <w:rsid w:val="00833f5b"/>
    <w:pPr>
      <w:tabs>
        <w:tab w:val="center" w:pos="4677" w:leader="none"/>
        <w:tab w:val="right" w:pos="9355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833f5b"/>
    <w:pPr>
      <w:ind w:left="720" w:hanging="0"/>
    </w:pPr>
    <w:rPr/>
  </w:style>
  <w:style w:type="paragraph" w:styleId="211" w:customStyle="1">
    <w:name w:val="Список 21"/>
    <w:basedOn w:val="Normal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uiPriority w:val="99"/>
    <w:qFormat/>
    <w:rsid w:val="00833f5b"/>
    <w:pPr>
      <w:spacing w:lineRule="auto" w:line="480" w:before="0" w:after="120"/>
      <w:ind w:left="283" w:hanging="0"/>
    </w:pPr>
    <w:rPr>
      <w:lang w:eastAsia="ar-SA"/>
    </w:rPr>
  </w:style>
  <w:style w:type="paragraph" w:styleId="12" w:customStyle="1">
    <w:name w:val="Обычный отступ1"/>
    <w:basedOn w:val="Normal"/>
    <w:uiPriority w:val="99"/>
    <w:qFormat/>
    <w:rsid w:val="00833f5b"/>
    <w:pPr>
      <w:ind w:left="720" w:hanging="0"/>
    </w:pPr>
    <w:rPr>
      <w:sz w:val="20"/>
      <w:szCs w:val="20"/>
      <w:lang w:eastAsia="ar-SA"/>
    </w:rPr>
  </w:style>
  <w:style w:type="paragraph" w:styleId="31" w:customStyle="1">
    <w:name w:val="Основной текст с отступом 31"/>
    <w:basedOn w:val="Normal"/>
    <w:uiPriority w:val="99"/>
    <w:qFormat/>
    <w:rsid w:val="00833f5b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BalloonText">
    <w:name w:val="Balloon Text"/>
    <w:basedOn w:val="Normal"/>
    <w:link w:val="af0"/>
    <w:uiPriority w:val="99"/>
    <w:semiHidden/>
    <w:qFormat/>
    <w:rsid w:val="005e5db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44226"/>
    <w:pPr>
      <w:spacing w:beforeAutospacing="1" w:after="119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3f5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Application>LibreOffice/5.3.7.2$Windows_x86 LibreOffice_project/6b8ed514a9f8b44d37a1b96673cbbdd077e24059</Application>
  <Pages>15</Pages>
  <Words>2697</Words>
  <Characters>20614</Characters>
  <CharactersWithSpaces>23542</CharactersWithSpaces>
  <Paragraphs>306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2013-04-02T06:19:00Z</dcterms:created>
  <dc:creator>Natashko</dc:creator>
  <dc:description/>
  <dc:language>ru-RU</dc:language>
  <cp:lastModifiedBy/>
  <cp:lastPrinted>2018-04-18T11:48:00Z</cp:lastPrinted>
  <dcterms:modified xsi:type="dcterms:W3CDTF">2019-09-03T15:17:01Z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