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1B" w:rsidRPr="00650ADA" w:rsidRDefault="00650ADA" w:rsidP="00B519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t>Приложение№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50ADA" w:rsidP="00650A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ПМ.01</w:t>
      </w:r>
    </w:p>
    <w:p w:rsidR="0015686C" w:rsidRPr="00650ADA" w:rsidRDefault="0015686C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86C">
        <w:rPr>
          <w:rFonts w:ascii="Times New Roman" w:hAnsi="Times New Roman" w:cs="Times New Roman"/>
          <w:sz w:val="24"/>
        </w:rPr>
        <w:t>Организация</w:t>
      </w:r>
      <w:r w:rsidR="00650ADA">
        <w:rPr>
          <w:rFonts w:ascii="Times New Roman" w:hAnsi="Times New Roman" w:cs="Times New Roman"/>
          <w:sz w:val="24"/>
        </w:rPr>
        <w:t xml:space="preserve"> простых работ по</w:t>
      </w:r>
      <w:r w:rsidRPr="0015686C">
        <w:rPr>
          <w:rFonts w:ascii="Times New Roman" w:hAnsi="Times New Roman" w:cs="Times New Roman"/>
          <w:sz w:val="24"/>
        </w:rPr>
        <w:t xml:space="preserve"> техническ</w:t>
      </w:r>
      <w:r w:rsidR="00650ADA">
        <w:rPr>
          <w:rFonts w:ascii="Times New Roman" w:hAnsi="Times New Roman" w:cs="Times New Roman"/>
          <w:sz w:val="24"/>
        </w:rPr>
        <w:t>ому</w:t>
      </w:r>
      <w:r w:rsidRPr="0015686C">
        <w:rPr>
          <w:rFonts w:ascii="Times New Roman" w:hAnsi="Times New Roman" w:cs="Times New Roman"/>
          <w:sz w:val="24"/>
        </w:rPr>
        <w:t xml:space="preserve"> обслуживан</w:t>
      </w:r>
      <w:r w:rsidR="00650ADA">
        <w:rPr>
          <w:rFonts w:ascii="Times New Roman" w:hAnsi="Times New Roman" w:cs="Times New Roman"/>
          <w:sz w:val="24"/>
        </w:rPr>
        <w:t>ию</w:t>
      </w:r>
      <w:r w:rsidRPr="0015686C">
        <w:rPr>
          <w:rFonts w:ascii="Times New Roman" w:hAnsi="Times New Roman" w:cs="Times New Roman"/>
          <w:sz w:val="24"/>
        </w:rPr>
        <w:t xml:space="preserve"> и ремонт</w:t>
      </w:r>
      <w:r w:rsidR="00650ADA">
        <w:rPr>
          <w:rFonts w:ascii="Times New Roman" w:hAnsi="Times New Roman" w:cs="Times New Roman"/>
          <w:sz w:val="24"/>
        </w:rPr>
        <w:t>у</w:t>
      </w:r>
    </w:p>
    <w:p w:rsidR="00B31342" w:rsidRPr="0015686C" w:rsidRDefault="0015686C" w:rsidP="00650ADA">
      <w:pPr>
        <w:pStyle w:val="af4"/>
        <w:jc w:val="center"/>
        <w:rPr>
          <w:rFonts w:ascii="Times New Roman" w:hAnsi="Times New Roman" w:cs="Times New Roman"/>
          <w:sz w:val="24"/>
        </w:rPr>
      </w:pPr>
      <w:r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201</w:t>
      </w:r>
      <w:r w:rsidR="00D240ED" w:rsidRPr="004C2DED">
        <w:rPr>
          <w:rFonts w:ascii="Times New Roman" w:hAnsi="Times New Roman" w:cs="Times New Roman"/>
          <w:sz w:val="24"/>
          <w:szCs w:val="24"/>
        </w:rPr>
        <w:t>8</w:t>
      </w:r>
      <w:r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650ADA" w:rsidRPr="00650ADA" w:rsidRDefault="00650ADA" w:rsidP="00650A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8A129E" w:rsidRPr="00650ADA">
        <w:rPr>
          <w:rFonts w:ascii="Times New Roman" w:hAnsi="Times New Roman" w:cs="Times New Roman"/>
          <w:sz w:val="24"/>
          <w:szCs w:val="24"/>
        </w:rPr>
        <w:t>рограмма профессионального модуля</w:t>
      </w:r>
      <w:r w:rsidR="008A129E" w:rsidRPr="00650AD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</w:t>
      </w:r>
      <w:r w:rsidRPr="00650ADA">
        <w:rPr>
          <w:rFonts w:ascii="Times New Roman" w:hAnsi="Times New Roman" w:cs="Times New Roman"/>
          <w:sz w:val="24"/>
          <w:szCs w:val="24"/>
        </w:rPr>
        <w:t xml:space="preserve">- </w:t>
      </w:r>
      <w:r w:rsidR="008A129E" w:rsidRPr="00650ADA">
        <w:rPr>
          <w:rFonts w:ascii="Times New Roman" w:hAnsi="Times New Roman" w:cs="Times New Roman"/>
          <w:sz w:val="24"/>
          <w:szCs w:val="24"/>
        </w:rPr>
        <w:t>ФГОС) среднего профес</w:t>
      </w:r>
      <w:r w:rsidRPr="00650ADA">
        <w:rPr>
          <w:rFonts w:ascii="Times New Roman" w:hAnsi="Times New Roman" w:cs="Times New Roman"/>
          <w:sz w:val="24"/>
          <w:szCs w:val="24"/>
        </w:rPr>
        <w:t xml:space="preserve">сионального образования (далее 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СПО) по специальности </w:t>
      </w:r>
      <w:r w:rsidR="008A129E" w:rsidRPr="00650ADA">
        <w:rPr>
          <w:rFonts w:ascii="Times New Roman" w:hAnsi="Times New Roman" w:cs="Times New Roman"/>
          <w:b/>
          <w:sz w:val="24"/>
          <w:szCs w:val="24"/>
        </w:rPr>
        <w:t>13.02.11 Техническая эксплуатация и обслуживание электрического и электромеханического оборудование (по отраслям),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</w:t>
      </w:r>
      <w:r w:rsidRPr="00650ADA">
        <w:rPr>
          <w:rFonts w:ascii="Times New Roman" w:hAnsi="Times New Roman" w:cs="Times New Roman"/>
          <w:sz w:val="24"/>
          <w:szCs w:val="24"/>
        </w:rPr>
        <w:t>от 09 декабря 2016 года ( зарегистр. в министерстве юстиции РФ № 44979 от 26 декабря 2015года.)</w:t>
      </w:r>
    </w:p>
    <w:p w:rsidR="008A129E" w:rsidRPr="007104AB" w:rsidRDefault="008A129E" w:rsidP="008A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50ADA" w:rsidRDefault="008A129E" w:rsidP="008A129E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 xml:space="preserve">Организация-разработчик: </w:t>
      </w:r>
    </w:p>
    <w:p w:rsidR="00650ADA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650ADA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«Павловский автомеханический техникум им. И.И. Лепсе»</w:t>
      </w:r>
    </w:p>
    <w:p w:rsidR="008A129E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(ГБПОУ ПАМТ им. И.И. Лепсе).</w:t>
      </w:r>
    </w:p>
    <w:p w:rsidR="00650ADA" w:rsidRPr="007104AB" w:rsidRDefault="00650ADA" w:rsidP="00650AD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F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4C2DED" w:rsidRDefault="00650ADA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4C2DED" w:rsidRDefault="00B31342" w:rsidP="00650AD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15686C" w:rsidRPr="0015686C" w:rsidRDefault="0015686C" w:rsidP="00650ADA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 w:rsidRPr="0015686C">
        <w:rPr>
          <w:rFonts w:ascii="Times New Roman" w:hAnsi="Times New Roman" w:cs="Times New Roman"/>
          <w:sz w:val="24"/>
        </w:rPr>
        <w:t>Среднев А.В., преподаватель ГБПОУ ПАМТ им. И.И. Лепсе</w:t>
      </w:r>
    </w:p>
    <w:p w:rsidR="00E55F3C" w:rsidRPr="0015686C" w:rsidRDefault="00E55F3C" w:rsidP="00650ADA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Савельева Т.Н.,</w:t>
      </w:r>
      <w:r w:rsidRPr="00E55F3C">
        <w:rPr>
          <w:rFonts w:ascii="Times New Roman" w:hAnsi="Times New Roman" w:cs="Times New Roman"/>
          <w:sz w:val="24"/>
        </w:rPr>
        <w:t xml:space="preserve"> </w:t>
      </w:r>
      <w:r w:rsidRPr="0015686C">
        <w:rPr>
          <w:rFonts w:ascii="Times New Roman" w:hAnsi="Times New Roman" w:cs="Times New Roman"/>
          <w:sz w:val="24"/>
        </w:rPr>
        <w:t>преподаватель ГБПОУ ПАМТ им. И.И. Лепсе</w:t>
      </w:r>
    </w:p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4C2DED" w:rsidRDefault="003A6861" w:rsidP="00662E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650ADA" w:rsidRDefault="00650ADA" w:rsidP="00650ADA">
      <w:pPr>
        <w:widowControl w:val="0"/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t>Рассмотрена на заседании ПЦК</w:t>
      </w:r>
    </w:p>
    <w:p w:rsidR="00650ADA" w:rsidRPr="00650ADA" w:rsidRDefault="00650ADA" w:rsidP="00650ADA">
      <w:pPr>
        <w:widowControl w:val="0"/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t>Протокол №    от     _________ 2019</w:t>
      </w:r>
    </w:p>
    <w:p w:rsidR="00650ADA" w:rsidRPr="00650ADA" w:rsidRDefault="00650ADA" w:rsidP="00650ADA">
      <w:pPr>
        <w:widowControl w:val="0"/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t xml:space="preserve">Председатель__________________ </w:t>
      </w:r>
    </w:p>
    <w:p w:rsidR="00650ADA" w:rsidRPr="00650ADA" w:rsidRDefault="00650ADA" w:rsidP="00650ADA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01FD" w:rsidRPr="004C2DED" w:rsidRDefault="005A01FD" w:rsidP="00650ADA">
      <w:pPr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B31342" w:rsidRPr="004C2DED" w:rsidRDefault="00B519C4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650ADA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Паспорт программы 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650ADA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Условия  реализации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650AD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 Контроль и оценка результатов освоения  профессионального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</w:t>
      </w:r>
      <w:r w:rsidR="002245A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6B5935" w:rsidRPr="006B5935" w:rsidRDefault="006B5935" w:rsidP="006B5935">
      <w:pPr>
        <w:pStyle w:val="af4"/>
        <w:jc w:val="center"/>
        <w:rPr>
          <w:rFonts w:ascii="Times New Roman" w:hAnsi="Times New Roman" w:cs="Times New Roman"/>
          <w:b/>
          <w:sz w:val="24"/>
        </w:rPr>
      </w:pPr>
      <w:r w:rsidRPr="006B5935">
        <w:rPr>
          <w:rFonts w:ascii="Times New Roman" w:hAnsi="Times New Roman" w:cs="Times New Roman"/>
          <w:b/>
          <w:sz w:val="24"/>
        </w:rPr>
        <w:t xml:space="preserve">ПМ.01 «Организация </w:t>
      </w:r>
      <w:r w:rsidR="00650ADA">
        <w:rPr>
          <w:rFonts w:ascii="Times New Roman" w:hAnsi="Times New Roman" w:cs="Times New Roman"/>
          <w:b/>
          <w:sz w:val="24"/>
        </w:rPr>
        <w:t xml:space="preserve">простых работ по </w:t>
      </w:r>
      <w:r w:rsidRPr="006B5935">
        <w:rPr>
          <w:rFonts w:ascii="Times New Roman" w:hAnsi="Times New Roman" w:cs="Times New Roman"/>
          <w:b/>
          <w:sz w:val="24"/>
        </w:rPr>
        <w:t>техническо</w:t>
      </w:r>
      <w:r w:rsidR="00650ADA">
        <w:rPr>
          <w:rFonts w:ascii="Times New Roman" w:hAnsi="Times New Roman" w:cs="Times New Roman"/>
          <w:b/>
          <w:sz w:val="24"/>
        </w:rPr>
        <w:t xml:space="preserve">му </w:t>
      </w:r>
      <w:r w:rsidRPr="006B5935">
        <w:rPr>
          <w:rFonts w:ascii="Times New Roman" w:hAnsi="Times New Roman" w:cs="Times New Roman"/>
          <w:b/>
          <w:sz w:val="24"/>
        </w:rPr>
        <w:t xml:space="preserve"> обслуживани</w:t>
      </w:r>
      <w:r w:rsidR="00650ADA">
        <w:rPr>
          <w:rFonts w:ascii="Times New Roman" w:hAnsi="Times New Roman" w:cs="Times New Roman"/>
          <w:b/>
          <w:sz w:val="24"/>
        </w:rPr>
        <w:t>ю</w:t>
      </w:r>
      <w:r w:rsidRPr="006B5935">
        <w:rPr>
          <w:rFonts w:ascii="Times New Roman" w:hAnsi="Times New Roman" w:cs="Times New Roman"/>
          <w:b/>
          <w:sz w:val="24"/>
        </w:rPr>
        <w:t xml:space="preserve"> и ремонт</w:t>
      </w:r>
      <w:r w:rsidR="00650ADA">
        <w:rPr>
          <w:rFonts w:ascii="Times New Roman" w:hAnsi="Times New Roman" w:cs="Times New Roman"/>
          <w:b/>
          <w:sz w:val="24"/>
        </w:rPr>
        <w:t>у</w:t>
      </w:r>
    </w:p>
    <w:p w:rsidR="006B5935" w:rsidRPr="006B5935" w:rsidRDefault="006B5935" w:rsidP="006B5935">
      <w:pPr>
        <w:pStyle w:val="af4"/>
        <w:jc w:val="center"/>
        <w:rPr>
          <w:rFonts w:ascii="Times New Roman" w:hAnsi="Times New Roman" w:cs="Times New Roman"/>
          <w:b/>
          <w:sz w:val="24"/>
        </w:rPr>
      </w:pPr>
      <w:r w:rsidRPr="006B5935">
        <w:rPr>
          <w:rFonts w:ascii="Times New Roman" w:hAnsi="Times New Roman" w:cs="Times New Roman"/>
          <w:b/>
          <w:sz w:val="24"/>
        </w:rPr>
        <w:t>электрического и электромеханического оборудования»</w:t>
      </w:r>
    </w:p>
    <w:p w:rsidR="004C2DED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1.1. Область  применения программы</w:t>
      </w:r>
    </w:p>
    <w:p w:rsidR="004C2DED" w:rsidRPr="00D84FA1" w:rsidRDefault="00894B40" w:rsidP="00D84F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D84FA1">
        <w:rPr>
          <w:rFonts w:ascii="Times New Roman" w:hAnsi="Times New Roman" w:cs="Times New Roman"/>
          <w:sz w:val="24"/>
          <w:szCs w:val="24"/>
        </w:rPr>
        <w:t>Рабочая п</w:t>
      </w:r>
      <w:r w:rsidR="00B31342" w:rsidRPr="00D84FA1">
        <w:rPr>
          <w:rFonts w:ascii="Times New Roman" w:hAnsi="Times New Roman" w:cs="Times New Roman"/>
          <w:sz w:val="24"/>
          <w:szCs w:val="24"/>
        </w:rPr>
        <w:t>рог</w:t>
      </w:r>
      <w:r w:rsidR="003D7EF9" w:rsidRPr="00D84FA1">
        <w:rPr>
          <w:rFonts w:ascii="Times New Roman" w:hAnsi="Times New Roman" w:cs="Times New Roman"/>
          <w:sz w:val="24"/>
          <w:szCs w:val="24"/>
        </w:rPr>
        <w:t xml:space="preserve">рамма профессионального модуля </w:t>
      </w:r>
      <w:r w:rsidR="00B31342" w:rsidRPr="00D84FA1">
        <w:rPr>
          <w:rFonts w:ascii="Times New Roman" w:hAnsi="Times New Roman" w:cs="Times New Roman"/>
          <w:sz w:val="24"/>
          <w:szCs w:val="24"/>
        </w:rPr>
        <w:t>является частью основной профессиона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льной образовательной программы в соответствии с ФГОС по специальности (специальностям) СПО  </w:t>
      </w:r>
      <w:r w:rsidR="006B5935" w:rsidRPr="00D84FA1">
        <w:rPr>
          <w:rFonts w:ascii="Times New Roman" w:hAnsi="Times New Roman" w:cs="Times New Roman"/>
          <w:sz w:val="24"/>
          <w:szCs w:val="24"/>
        </w:rPr>
        <w:t>13.02.11</w:t>
      </w:r>
      <w:r w:rsidR="00B31342" w:rsidRPr="00D84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35" w:rsidRPr="00D84FA1">
        <w:rPr>
          <w:rFonts w:ascii="Times New Roman" w:hAnsi="Times New Roman" w:cs="Times New Roman"/>
          <w:sz w:val="24"/>
          <w:szCs w:val="24"/>
        </w:rPr>
        <w:t xml:space="preserve">Техническая эксплуатация и обслуживание электрического и электромеханического оборудования </w:t>
      </w:r>
      <w:r w:rsidR="00B31342" w:rsidRPr="00D84FA1">
        <w:rPr>
          <w:rFonts w:ascii="Times New Roman" w:hAnsi="Times New Roman" w:cs="Times New Roman"/>
          <w:sz w:val="24"/>
          <w:szCs w:val="24"/>
        </w:rPr>
        <w:t>в части освоения основно</w:t>
      </w:r>
      <w:r w:rsidR="006E5163" w:rsidRPr="00D84FA1">
        <w:rPr>
          <w:rFonts w:ascii="Times New Roman" w:hAnsi="Times New Roman" w:cs="Times New Roman"/>
          <w:sz w:val="24"/>
          <w:szCs w:val="24"/>
        </w:rPr>
        <w:t>й</w:t>
      </w:r>
      <w:r w:rsidR="00B31342" w:rsidRPr="00D84FA1">
        <w:rPr>
          <w:rFonts w:ascii="Times New Roman" w:hAnsi="Times New Roman" w:cs="Times New Roman"/>
          <w:sz w:val="24"/>
          <w:szCs w:val="24"/>
        </w:rPr>
        <w:t xml:space="preserve"> </w:t>
      </w:r>
      <w:r w:rsidR="00AA6C3A" w:rsidRPr="00D84FA1">
        <w:rPr>
          <w:rFonts w:ascii="Times New Roman" w:hAnsi="Times New Roman" w:cs="Times New Roman"/>
          <w:sz w:val="24"/>
          <w:szCs w:val="24"/>
        </w:rPr>
        <w:t>об</w:t>
      </w:r>
      <w:r w:rsidR="006E5163" w:rsidRPr="00D84FA1">
        <w:rPr>
          <w:rFonts w:ascii="Times New Roman" w:hAnsi="Times New Roman" w:cs="Times New Roman"/>
          <w:sz w:val="24"/>
          <w:szCs w:val="24"/>
        </w:rPr>
        <w:t>л</w:t>
      </w:r>
      <w:r w:rsidR="00AA6C3A" w:rsidRPr="00D84FA1">
        <w:rPr>
          <w:rFonts w:ascii="Times New Roman" w:hAnsi="Times New Roman" w:cs="Times New Roman"/>
          <w:sz w:val="24"/>
          <w:szCs w:val="24"/>
        </w:rPr>
        <w:t>асти</w:t>
      </w:r>
      <w:r w:rsidR="00B31342" w:rsidRPr="00D84FA1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(</w:t>
      </w:r>
      <w:r w:rsidR="00D84FA1" w:rsidRPr="00D84FA1">
        <w:rPr>
          <w:rFonts w:ascii="Times New Roman" w:hAnsi="Times New Roman" w:cs="Times New Roman"/>
          <w:sz w:val="24"/>
          <w:szCs w:val="24"/>
        </w:rPr>
        <w:t>В</w:t>
      </w:r>
      <w:r w:rsidR="00B31342" w:rsidRPr="00D84FA1">
        <w:rPr>
          <w:rFonts w:ascii="Times New Roman" w:hAnsi="Times New Roman" w:cs="Times New Roman"/>
          <w:sz w:val="24"/>
          <w:szCs w:val="24"/>
        </w:rPr>
        <w:t xml:space="preserve">ПД): </w:t>
      </w:r>
      <w:r w:rsidR="00D84FA1" w:rsidRPr="00D84FA1">
        <w:rPr>
          <w:rFonts w:ascii="Times New Roman" w:hAnsi="Times New Roman" w:cs="Times New Roman"/>
          <w:sz w:val="24"/>
          <w:szCs w:val="24"/>
        </w:rPr>
        <w:t>Организация простых работ по техническому обслуживанию и ремонту электрического и электромеханического оборудования и соответствующих профессиональных компетенций (ПК):</w:t>
      </w:r>
    </w:p>
    <w:p w:rsidR="00701780" w:rsidRPr="00701780" w:rsidRDefault="00701780" w:rsidP="00701780">
      <w:pPr>
        <w:pStyle w:val="af4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ПК 1.1. Выполнять наладку, регулировку и проверку электрического и электромеханического оборудования; </w:t>
      </w:r>
    </w:p>
    <w:p w:rsidR="00701780" w:rsidRPr="00701780" w:rsidRDefault="00701780" w:rsidP="00701780">
      <w:pPr>
        <w:pStyle w:val="af4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ПК 1.2. Организовывать и выполнять техническое обслуживание и ремонт электрического и электромеханического оборудования; </w:t>
      </w:r>
    </w:p>
    <w:p w:rsidR="00701780" w:rsidRPr="00701780" w:rsidRDefault="00701780" w:rsidP="00701780">
      <w:pPr>
        <w:pStyle w:val="af4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ПК 1.3. Осуществлять диагностику и технический контроль при эксплуатации электрического и электромеханического оборудования; </w:t>
      </w:r>
    </w:p>
    <w:p w:rsidR="00B31342" w:rsidRDefault="00701780" w:rsidP="00D84FA1">
      <w:pPr>
        <w:pStyle w:val="af4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D84FA1" w:rsidRPr="004C2DED" w:rsidRDefault="00D84FA1" w:rsidP="00D84FA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1.2. Цели  и задачи модуля – требования  к результатам освоения модуля</w:t>
      </w:r>
      <w:r w:rsidR="00D84FA1">
        <w:rPr>
          <w:rFonts w:ascii="Times New Roman" w:hAnsi="Times New Roman" w:cs="Times New Roman"/>
          <w:b/>
          <w:sz w:val="24"/>
          <w:szCs w:val="24"/>
        </w:rPr>
        <w:t>: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ab/>
        <w:t xml:space="preserve">С целью  овладения  </w:t>
      </w:r>
      <w:r w:rsidR="00243639" w:rsidRPr="004C2DED">
        <w:rPr>
          <w:rFonts w:ascii="Times New Roman" w:hAnsi="Times New Roman" w:cs="Times New Roman"/>
          <w:sz w:val="24"/>
          <w:szCs w:val="24"/>
        </w:rPr>
        <w:t>основной 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D84FA1" w:rsidRPr="00D84FA1">
        <w:rPr>
          <w:rFonts w:ascii="Times New Roman" w:hAnsi="Times New Roman" w:cs="Times New Roman"/>
          <w:sz w:val="24"/>
          <w:szCs w:val="24"/>
        </w:rPr>
        <w:t>указанным видом</w:t>
      </w:r>
      <w:r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 деятельности и  соответствующими  профессиональными компетенциями обучающийся  в ходе освоения  профессионального модуля должен: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-выполнении работ по технической эксплуатации, обслуживанию и ремонту электрического и электромеханического оборудования; </w:t>
      </w:r>
    </w:p>
    <w:p w:rsidR="00662E0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80">
        <w:rPr>
          <w:rFonts w:ascii="Times New Roman" w:hAnsi="Times New Roman" w:cs="Times New Roman"/>
          <w:sz w:val="24"/>
        </w:rPr>
        <w:t>-использовании основных измерительных приборов.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-определять электроэнергетические параметры электрических машин и аппаратов, электротехнических устройств и систем;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-организовывать и выполнять наладку, регулировку и проверку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-проводить анализ неисправностей электрооборудования;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-эффективно использовать материалы и оборудование;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-оценивать эффективность работы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-осуществлять технический контроль при эксплуатации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-осуществлять метрологическую поверку изделий;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-производить диагностику оборудования и определение его ресурсов; </w:t>
      </w:r>
    </w:p>
    <w:p w:rsidR="00662E0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01780">
        <w:rPr>
          <w:rFonts w:ascii="Times New Roman" w:hAnsi="Times New Roman" w:cs="Times New Roman"/>
          <w:sz w:val="24"/>
        </w:rPr>
        <w:t>-прогнозировать отказы и обнаруживать дефекты электрического и электромеханического оборудования.</w:t>
      </w:r>
    </w:p>
    <w:p w:rsidR="00B31342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з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01780" w:rsidRPr="00701780" w:rsidRDefault="002245A1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1780" w:rsidRPr="00701780">
        <w:rPr>
          <w:rFonts w:ascii="Times New Roman" w:hAnsi="Times New Roman" w:cs="Times New Roman"/>
          <w:sz w:val="24"/>
          <w:szCs w:val="24"/>
        </w:rPr>
        <w:t xml:space="preserve">технические параметры, характеристики и особенности различных видов электрических машин;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-классификацию основного электрического и электромеханического оборудования отрасли;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lastRenderedPageBreak/>
        <w:t xml:space="preserve"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-классификацию и назначение электроприводов, физические процессы в электроприводах;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-выбор электродвигателей и схем управления;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-устройство систем электроснабжения, выбор элементов схемы электроснабжения и защиты;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-условия эксплуатации электрооборудования;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-действующую нормативно-техническую документацию по специальности;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-порядок проведения стандартных и сертифицированных испытаний;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-правила сдачи оборудования в ремонт и приема после ремонта;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-пути и средства повышения долговечности оборудования; </w:t>
      </w:r>
    </w:p>
    <w:p w:rsidR="00662E0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81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программы профессионального модуля:</w:t>
      </w:r>
    </w:p>
    <w:p w:rsidR="007319A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7319A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9AB">
        <w:rPr>
          <w:rFonts w:ascii="Times New Roman" w:hAnsi="Times New Roman" w:cs="Times New Roman"/>
          <w:color w:val="000000"/>
          <w:sz w:val="24"/>
          <w:szCs w:val="24"/>
        </w:rPr>
        <w:t xml:space="preserve">Объем образовательной нагрузки                                           –  </w:t>
      </w:r>
      <w:r>
        <w:rPr>
          <w:rFonts w:ascii="Times New Roman" w:hAnsi="Times New Roman" w:cs="Times New Roman"/>
          <w:color w:val="000000"/>
          <w:sz w:val="24"/>
          <w:szCs w:val="24"/>
        </w:rPr>
        <w:t>1222</w:t>
      </w:r>
      <w:r w:rsidRPr="007319AB">
        <w:rPr>
          <w:rFonts w:ascii="Times New Roman" w:hAnsi="Times New Roman" w:cs="Times New Roman"/>
          <w:color w:val="000000"/>
          <w:sz w:val="24"/>
          <w:szCs w:val="24"/>
        </w:rPr>
        <w:t xml:space="preserve"> часов в том числе:</w:t>
      </w:r>
    </w:p>
    <w:p w:rsidR="007319AB" w:rsidRPr="007319A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9AB" w:rsidRPr="007319A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9AB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работа обучающегося                                  – 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319AB">
        <w:rPr>
          <w:rFonts w:ascii="Times New Roman" w:hAnsi="Times New Roman" w:cs="Times New Roman"/>
          <w:color w:val="000000"/>
          <w:sz w:val="24"/>
          <w:szCs w:val="24"/>
        </w:rPr>
        <w:t xml:space="preserve"> часов;</w:t>
      </w:r>
    </w:p>
    <w:p w:rsidR="007319AB" w:rsidRPr="007319A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9AB" w:rsidRPr="007319A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9AB">
        <w:rPr>
          <w:rFonts w:ascii="Times New Roman" w:hAnsi="Times New Roman" w:cs="Times New Roman"/>
          <w:color w:val="000000"/>
          <w:sz w:val="24"/>
          <w:szCs w:val="24"/>
        </w:rPr>
        <w:t xml:space="preserve">нагрузка во взаимодействии с преподавателем                      - </w:t>
      </w:r>
      <w:r>
        <w:rPr>
          <w:rFonts w:ascii="Times New Roman" w:hAnsi="Times New Roman" w:cs="Times New Roman"/>
          <w:color w:val="000000"/>
          <w:sz w:val="24"/>
          <w:szCs w:val="24"/>
        </w:rPr>
        <w:t>778</w:t>
      </w:r>
      <w:r w:rsidRPr="007319AB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</w:p>
    <w:p w:rsidR="007319AB" w:rsidRPr="007319A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9AB" w:rsidRP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7319AB">
        <w:rPr>
          <w:color w:val="000000"/>
        </w:rPr>
        <w:t xml:space="preserve">учебная практика                                                                        - </w:t>
      </w:r>
      <w:r>
        <w:rPr>
          <w:color w:val="000000"/>
        </w:rPr>
        <w:t>144</w:t>
      </w:r>
      <w:r w:rsidRPr="007319AB">
        <w:rPr>
          <w:color w:val="000000"/>
        </w:rPr>
        <w:t>часов</w:t>
      </w:r>
    </w:p>
    <w:p w:rsidR="007319AB" w:rsidRPr="007319A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7319AB">
        <w:rPr>
          <w:color w:val="000000"/>
        </w:rPr>
        <w:t xml:space="preserve">производственная практика                                                      – </w:t>
      </w:r>
      <w:r>
        <w:rPr>
          <w:color w:val="000000"/>
        </w:rPr>
        <w:t>252</w:t>
      </w:r>
      <w:r w:rsidRPr="007319AB">
        <w:rPr>
          <w:color w:val="000000"/>
        </w:rPr>
        <w:t xml:space="preserve"> часов</w:t>
      </w:r>
    </w:p>
    <w:p w:rsid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</w:p>
    <w:p w:rsidR="007319AB" w:rsidRP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7319AB">
        <w:t xml:space="preserve">консультации –                                                                            - </w:t>
      </w:r>
      <w:r>
        <w:t>30</w:t>
      </w:r>
    </w:p>
    <w:p w:rsidR="007319AB" w:rsidRPr="007319A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7319A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AB">
        <w:rPr>
          <w:rFonts w:ascii="Times New Roman" w:hAnsi="Times New Roman" w:cs="Times New Roman"/>
          <w:sz w:val="24"/>
          <w:szCs w:val="24"/>
        </w:rPr>
        <w:t>экзамен  -                                                                                       - 18 часов</w:t>
      </w:r>
    </w:p>
    <w:p w:rsid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7319AB" w:rsidRDefault="007319AB" w:rsidP="007319AB">
      <w:pPr>
        <w:pStyle w:val="1"/>
        <w:tabs>
          <w:tab w:val="left" w:pos="40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19AB" w:rsidRPr="004C2DED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РЕЗУЛЬТАТЫ  ОСВОЕНИЯ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7319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Результатом  освоения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="007319AB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деятельности(ВДП)</w:t>
      </w:r>
      <w:r w:rsidR="007319AB" w:rsidRPr="007319AB">
        <w:rPr>
          <w:rFonts w:ascii="Times New Roman" w:hAnsi="Times New Roman" w:cs="Times New Roman"/>
          <w:sz w:val="24"/>
        </w:rPr>
        <w:t xml:space="preserve"> </w:t>
      </w:r>
      <w:r w:rsidR="007319AB" w:rsidRPr="007319AB">
        <w:rPr>
          <w:rFonts w:ascii="Times New Roman" w:hAnsi="Times New Roman" w:cs="Times New Roman"/>
          <w:b/>
          <w:sz w:val="24"/>
        </w:rPr>
        <w:t>Организация простых работ по техническому обслуживанию и ремонту электрического и электромеханического оборудования</w:t>
      </w:r>
      <w:r w:rsidR="007319AB">
        <w:t>,</w:t>
      </w:r>
      <w:r w:rsidR="007319AB" w:rsidRPr="007319AB">
        <w:rPr>
          <w:rFonts w:ascii="Times New Roman" w:hAnsi="Times New Roman" w:cs="Times New Roman"/>
          <w:sz w:val="24"/>
          <w:szCs w:val="24"/>
        </w:rPr>
        <w:t>том числе профессиональными (П</w:t>
      </w:r>
      <w:r w:rsidR="007319AB">
        <w:rPr>
          <w:rFonts w:ascii="Times New Roman" w:hAnsi="Times New Roman" w:cs="Times New Roman"/>
          <w:sz w:val="24"/>
          <w:szCs w:val="24"/>
        </w:rPr>
        <w:t>К) и общими (ОК) компетенциями: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39"/>
        <w:gridCol w:w="33"/>
      </w:tblGrid>
      <w:tr w:rsidR="00B31342" w:rsidRPr="00E43220" w:rsidTr="00E43220">
        <w:trPr>
          <w:gridAfter w:val="1"/>
          <w:wAfter w:w="33" w:type="dxa"/>
          <w:trHeight w:val="317"/>
        </w:trPr>
        <w:tc>
          <w:tcPr>
            <w:tcW w:w="1134" w:type="dxa"/>
            <w:vAlign w:val="center"/>
          </w:tcPr>
          <w:p w:rsidR="00B31342" w:rsidRPr="00E43220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39" w:type="dxa"/>
            <w:vAlign w:val="center"/>
          </w:tcPr>
          <w:p w:rsidR="00B31342" w:rsidRPr="00E43220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E43220" w:rsidTr="00DB4A7A">
        <w:trPr>
          <w:gridAfter w:val="1"/>
          <w:wAfter w:w="33" w:type="dxa"/>
          <w:trHeight w:val="280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39" w:type="dxa"/>
          </w:tcPr>
          <w:p w:rsidR="00B31342" w:rsidRPr="00187FBD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Выполнять наладку, регулировку и проверку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E43220">
        <w:trPr>
          <w:gridAfter w:val="1"/>
          <w:wAfter w:w="33" w:type="dxa"/>
          <w:trHeight w:val="133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39" w:type="dxa"/>
          </w:tcPr>
          <w:p w:rsidR="00B31342" w:rsidRPr="00E43220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Организовывать и выполнять техническое обслуживание и ремонт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B4A7A">
        <w:trPr>
          <w:gridAfter w:val="1"/>
          <w:wAfter w:w="33" w:type="dxa"/>
          <w:trHeight w:val="91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039" w:type="dxa"/>
          </w:tcPr>
          <w:p w:rsidR="00B31342" w:rsidRPr="00E43220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и технический контроль при эксплуатации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E43220">
        <w:trPr>
          <w:gridAfter w:val="1"/>
          <w:wAfter w:w="33" w:type="dxa"/>
          <w:trHeight w:val="247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039" w:type="dxa"/>
          </w:tcPr>
          <w:p w:rsidR="00B31342" w:rsidRPr="00E43220" w:rsidRDefault="00187FBD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ектромеханического оборудования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ОК.10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43220" w:rsidRPr="00E43220" w:rsidTr="00E4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ОК.11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4C2DE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3.1. Тематический  план  профессионального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683"/>
        <w:gridCol w:w="1704"/>
        <w:gridCol w:w="709"/>
        <w:gridCol w:w="1137"/>
        <w:gridCol w:w="988"/>
        <w:gridCol w:w="994"/>
        <w:gridCol w:w="994"/>
        <w:gridCol w:w="994"/>
        <w:gridCol w:w="1265"/>
        <w:gridCol w:w="991"/>
        <w:gridCol w:w="994"/>
      </w:tblGrid>
      <w:tr w:rsidR="00724C51" w:rsidRPr="00C122B4" w:rsidTr="00724C51">
        <w:trPr>
          <w:trHeight w:val="435"/>
        </w:trPr>
        <w:tc>
          <w:tcPr>
            <w:tcW w:w="407" w:type="pct"/>
            <w:vMerge w:val="restart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70" w:type="pct"/>
            <w:vMerge w:val="restart"/>
            <w:shd w:val="clear" w:color="auto" w:fill="auto"/>
            <w:vAlign w:val="center"/>
          </w:tcPr>
          <w:p w:rsidR="00724C51" w:rsidRPr="00C122B4" w:rsidRDefault="00724C51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Всего </w:t>
            </w:r>
          </w:p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</w:t>
            </w:r>
          </w:p>
        </w:tc>
        <w:tc>
          <w:tcPr>
            <w:tcW w:w="1307" w:type="pct"/>
            <w:gridSpan w:val="4"/>
            <w:vMerge w:val="restart"/>
            <w:shd w:val="clear" w:color="auto" w:fill="auto"/>
            <w:vAlign w:val="center"/>
          </w:tcPr>
          <w:p w:rsidR="00724C51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Обязательная аудиторная </w:t>
            </w:r>
          </w:p>
          <w:p w:rsidR="00724C51" w:rsidRPr="00C122B4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 нагрузка обучающегося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bottom w:val="nil"/>
            </w:tcBorders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tcBorders>
              <w:bottom w:val="nil"/>
            </w:tcBorders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rPr>
          <w:trHeight w:val="435"/>
        </w:trPr>
        <w:tc>
          <w:tcPr>
            <w:tcW w:w="407" w:type="pct"/>
            <w:vMerge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vMerge/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724C51" w:rsidRPr="00C122B4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pct"/>
            <w:gridSpan w:val="4"/>
            <w:vMerge/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</w:t>
            </w:r>
          </w:p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  <w:p w:rsidR="00724C51" w:rsidRPr="00C122B4" w:rsidRDefault="00724C51" w:rsidP="00E4322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nil"/>
            </w:tcBorders>
          </w:tcPr>
          <w:p w:rsidR="00724C51" w:rsidRDefault="00724C51" w:rsidP="00724C51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производственная </w:t>
            </w:r>
          </w:p>
          <w:p w:rsidR="00724C51" w:rsidRPr="00C122B4" w:rsidRDefault="00724C51" w:rsidP="00724C5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 по профилю специальности)</w:t>
            </w:r>
          </w:p>
        </w:tc>
        <w:tc>
          <w:tcPr>
            <w:tcW w:w="631" w:type="pct"/>
            <w:gridSpan w:val="2"/>
            <w:tcBorders>
              <w:top w:val="nil"/>
            </w:tcBorders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724C51" w:rsidRPr="00C122B4" w:rsidTr="00724C51">
        <w:trPr>
          <w:trHeight w:val="390"/>
        </w:trPr>
        <w:tc>
          <w:tcPr>
            <w:tcW w:w="407" w:type="pct"/>
            <w:vMerge/>
          </w:tcPr>
          <w:p w:rsidR="00724C51" w:rsidRPr="00C122B4" w:rsidRDefault="00724C51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vMerge/>
            <w:shd w:val="clear" w:color="auto" w:fill="auto"/>
            <w:vAlign w:val="center"/>
          </w:tcPr>
          <w:p w:rsidR="00724C51" w:rsidRPr="00C122B4" w:rsidRDefault="00724C51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24C51" w:rsidRPr="00C122B4" w:rsidRDefault="00724C51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724C51" w:rsidRPr="00C122B4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Всего,</w:t>
            </w:r>
          </w:p>
          <w:p w:rsidR="00724C51" w:rsidRPr="00C122B4" w:rsidRDefault="002F1B09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724C51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Лабораторные</w:t>
            </w:r>
          </w:p>
          <w:p w:rsidR="00724C51" w:rsidRPr="00724C51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</w:t>
            </w:r>
          </w:p>
          <w:p w:rsidR="00724C51" w:rsidRPr="00724C51" w:rsidRDefault="00724C51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724C51" w:rsidRDefault="00724C51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Практические  работы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724C51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работа</w:t>
            </w:r>
          </w:p>
          <w:p w:rsidR="00724C51" w:rsidRPr="00724C51" w:rsidRDefault="00724C51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(проект)</w:t>
            </w:r>
          </w:p>
          <w:p w:rsidR="00724C51" w:rsidRPr="00724C51" w:rsidRDefault="00724C51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724C51" w:rsidRPr="00C122B4" w:rsidRDefault="00724C51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24C51" w:rsidRPr="00C122B4" w:rsidRDefault="00724C51" w:rsidP="00724C5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724C51" w:rsidP="00724C51">
            <w:pPr>
              <w:widowControl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Консультации </w:t>
            </w:r>
          </w:p>
        </w:tc>
        <w:tc>
          <w:tcPr>
            <w:tcW w:w="316" w:type="pct"/>
          </w:tcPr>
          <w:p w:rsidR="00724C51" w:rsidRPr="00C122B4" w:rsidRDefault="00724C51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экзамен</w:t>
            </w:r>
          </w:p>
        </w:tc>
      </w:tr>
      <w:tr w:rsidR="00724C51" w:rsidRPr="00C122B4" w:rsidTr="00724C51">
        <w:trPr>
          <w:trHeight w:val="390"/>
        </w:trPr>
        <w:tc>
          <w:tcPr>
            <w:tcW w:w="407" w:type="pct"/>
            <w:vAlign w:val="center"/>
          </w:tcPr>
          <w:p w:rsidR="00724C51" w:rsidRPr="00C122B4" w:rsidRDefault="00724C51" w:rsidP="007C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724C51" w:rsidRPr="00C122B4" w:rsidRDefault="00724C51" w:rsidP="007C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" w:type="pct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24C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:rsidR="00724C51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c>
          <w:tcPr>
            <w:tcW w:w="407" w:type="pct"/>
            <w:vAlign w:val="center"/>
          </w:tcPr>
          <w:p w:rsidR="00724C51" w:rsidRPr="00C122B4" w:rsidRDefault="00724C51" w:rsidP="00A5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 1.1-ПК 1.4</w:t>
            </w: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A563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МДК 01.01</w:t>
            </w:r>
            <w:r w:rsidRPr="00C12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Электрические машины и аппараты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2F1B09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2F1B09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2F1B09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pct"/>
          </w:tcPr>
          <w:p w:rsidR="00724C51" w:rsidRPr="00C122B4" w:rsidRDefault="002F1B09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416D0F" w:rsidRPr="00C122B4" w:rsidTr="00724C51">
        <w:tc>
          <w:tcPr>
            <w:tcW w:w="407" w:type="pct"/>
            <w:vAlign w:val="center"/>
          </w:tcPr>
          <w:p w:rsidR="00416D0F" w:rsidRPr="00C122B4" w:rsidRDefault="00416D0F" w:rsidP="0041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 1.1-ПК 1.4</w:t>
            </w:r>
          </w:p>
        </w:tc>
        <w:tc>
          <w:tcPr>
            <w:tcW w:w="1170" w:type="pct"/>
            <w:shd w:val="clear" w:color="auto" w:fill="auto"/>
          </w:tcPr>
          <w:p w:rsidR="00416D0F" w:rsidRPr="00C122B4" w:rsidRDefault="00416D0F" w:rsidP="00416D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МДК 01.02</w:t>
            </w:r>
            <w:r w:rsidRPr="00C12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25" w:type="pct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16D0F" w:rsidRPr="00C122B4" w:rsidRDefault="00416D0F" w:rsidP="00416D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16D0F" w:rsidRPr="00C122B4" w:rsidRDefault="00416D0F" w:rsidP="00416D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16D0F" w:rsidRPr="00C122B4" w:rsidRDefault="00416D0F" w:rsidP="00416D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pct"/>
          </w:tcPr>
          <w:p w:rsidR="00416D0F" w:rsidRPr="00C122B4" w:rsidRDefault="00416D0F" w:rsidP="00416D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724C51" w:rsidRPr="00C122B4" w:rsidTr="00724C51">
        <w:tc>
          <w:tcPr>
            <w:tcW w:w="407" w:type="pct"/>
            <w:vAlign w:val="center"/>
          </w:tcPr>
          <w:p w:rsidR="00724C51" w:rsidRPr="00C122B4" w:rsidRDefault="00724C51" w:rsidP="00A5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 1.1-ПК 1.4</w:t>
            </w: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A5637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МДК 01.03</w:t>
            </w:r>
            <w:r w:rsidRPr="00C12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Электрическое и электромеханическое оборудование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2F1B09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c>
          <w:tcPr>
            <w:tcW w:w="407" w:type="pct"/>
            <w:vAlign w:val="center"/>
          </w:tcPr>
          <w:p w:rsidR="00724C51" w:rsidRPr="00C122B4" w:rsidRDefault="00724C51" w:rsidP="00A5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 1.1-ПК 1.4</w:t>
            </w: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A5637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МДК 01.04</w:t>
            </w:r>
            <w:r w:rsidRPr="00C12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416D0F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2F1B09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Pr="00C122B4" w:rsidRDefault="00724C51" w:rsidP="00C122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c>
          <w:tcPr>
            <w:tcW w:w="407" w:type="pct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</w:t>
            </w:r>
          </w:p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Pr="00C122B4" w:rsidRDefault="00724C51" w:rsidP="00C12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c>
          <w:tcPr>
            <w:tcW w:w="407" w:type="pct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  <w:r w:rsidRPr="00C12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724C51" w:rsidRPr="00C122B4" w:rsidRDefault="002F1B09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rPr>
          <w:trHeight w:val="64"/>
        </w:trPr>
        <w:tc>
          <w:tcPr>
            <w:tcW w:w="407" w:type="pct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Консультации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c>
          <w:tcPr>
            <w:tcW w:w="407" w:type="pct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Экзамен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4C51" w:rsidRPr="00C122B4" w:rsidTr="00724C51">
        <w:trPr>
          <w:trHeight w:val="46"/>
        </w:trPr>
        <w:tc>
          <w:tcPr>
            <w:tcW w:w="407" w:type="pct"/>
          </w:tcPr>
          <w:p w:rsidR="00724C51" w:rsidRPr="00C122B4" w:rsidRDefault="00724C51" w:rsidP="00E4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:rsidR="00724C51" w:rsidRPr="00C122B4" w:rsidRDefault="00724C51" w:rsidP="00E43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24C51" w:rsidRPr="00C122B4" w:rsidRDefault="00724C51" w:rsidP="007C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225" w:type="pct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24C51" w:rsidRPr="00C122B4" w:rsidRDefault="00416D0F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7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416D0F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</w:t>
            </w:r>
          </w:p>
          <w:p w:rsidR="00724C51" w:rsidRPr="00C122B4" w:rsidRDefault="00724C51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724C51" w:rsidRPr="00C122B4" w:rsidRDefault="002F1B09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5" w:type="pct"/>
          </w:tcPr>
          <w:p w:rsidR="00724C51" w:rsidRPr="00C122B4" w:rsidRDefault="000615D9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pct"/>
          </w:tcPr>
          <w:p w:rsidR="00724C51" w:rsidRPr="00C122B4" w:rsidRDefault="000615D9" w:rsidP="00C1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0740" w:rsidRPr="00924B29" w:rsidRDefault="00840740" w:rsidP="008407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</w:rPr>
      </w:pPr>
      <w:r w:rsidRPr="00924B29">
        <w:rPr>
          <w:b/>
          <w:caps/>
        </w:rPr>
        <w:lastRenderedPageBreak/>
        <w:t xml:space="preserve">3.2. </w:t>
      </w:r>
      <w:r w:rsidRPr="00924B29">
        <w:rPr>
          <w:b/>
        </w:rPr>
        <w:t>Содержание обучения по профессиональному модулю (ПМ.01)</w:t>
      </w:r>
    </w:p>
    <w:p w:rsidR="00840740" w:rsidRPr="00924B29" w:rsidRDefault="00840740" w:rsidP="00840740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24"/>
        <w:gridCol w:w="480"/>
        <w:gridCol w:w="15"/>
        <w:gridCol w:w="10914"/>
        <w:gridCol w:w="850"/>
        <w:gridCol w:w="1134"/>
      </w:tblGrid>
      <w:tr w:rsidR="00840740" w:rsidRPr="00840740" w:rsidTr="00840740">
        <w:tc>
          <w:tcPr>
            <w:tcW w:w="2024" w:type="dxa"/>
            <w:shd w:val="clear" w:color="auto" w:fill="FFFFFF"/>
          </w:tcPr>
          <w:p w:rsidR="00840740" w:rsidRPr="00840740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</w:t>
            </w:r>
          </w:p>
        </w:tc>
        <w:tc>
          <w:tcPr>
            <w:tcW w:w="850" w:type="dxa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07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07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40740" w:rsidRPr="00840740" w:rsidTr="00840740">
        <w:tc>
          <w:tcPr>
            <w:tcW w:w="2024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40740" w:rsidRPr="00840740" w:rsidTr="00840740">
        <w:tc>
          <w:tcPr>
            <w:tcW w:w="13433" w:type="dxa"/>
            <w:gridSpan w:val="4"/>
            <w:shd w:val="clear" w:color="auto" w:fill="FFFFFF"/>
          </w:tcPr>
          <w:p w:rsidR="00840740" w:rsidRPr="00364B72" w:rsidRDefault="00840740" w:rsidP="0036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МДК 01.01. «Электрические машины и аппараты»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c>
          <w:tcPr>
            <w:tcW w:w="2024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Тема 1.1 Электрические машины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914" w:type="dxa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электрических машин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Значение их в электрификации и автоматизации производства. Современное состояние отечественного и зарубежного электромашинного  строения и перспективы его развития. Роль электрических машин в электрификации. История создания электромашины. Принцип обратимости электромашин, явление электромагнитной индукции.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4" w:type="dxa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Электрические машины постоянного тока.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Принцип работы коллекторных машин постоянного тока. Их характерные признаки. Устройство коллекторной машины постоянного тока, роль коллектора. Основные понятия обмотки якоря. Простая петлевая обмотка якоря. Параметры волновых и комбинированных обмоток. Магнитная цепь и ее участки. МДС обмотки возбуждения. Причины, вызывающие искрение на коллекторе. Генераторы независимого, параллельного и смешанного возбуждения. Схемы включения, принцип работы, характеристики. Виды потерь в машинах постоянного тока, их зависимость от нагрузки и КПД. Методы определения КПД машин постоянного тока. Типы машин постоянного тока специального. Назначение, области применения, устройство, принцип работы машин постоянного тока специального назначения и исполнения.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51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4" w:type="dxa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Общие вопросы бесколлекторных машин переменного тока.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Принцип действия синхронного генератора и асинхронного двигателя. Устройство статора синхронной и асинхронной машины.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274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4" w:type="dxa"/>
            <w:shd w:val="clear" w:color="auto" w:fill="FFFFFF"/>
          </w:tcPr>
          <w:p w:rsidR="00840740" w:rsidRPr="00364B72" w:rsidRDefault="00840740" w:rsidP="00840740">
            <w:pPr>
              <w:pStyle w:val="14"/>
              <w:jc w:val="left"/>
              <w:rPr>
                <w:b w:val="0"/>
              </w:rPr>
            </w:pPr>
            <w:r w:rsidRPr="00364B72">
              <w:t>Электрические машины переменного тока.</w:t>
            </w:r>
            <w:r w:rsidRPr="00364B72">
              <w:rPr>
                <w:b w:val="0"/>
              </w:rPr>
              <w:t xml:space="preserve"> </w:t>
            </w:r>
          </w:p>
          <w:p w:rsidR="00840740" w:rsidRPr="00364B72" w:rsidRDefault="00840740" w:rsidP="00840740">
            <w:pPr>
              <w:pStyle w:val="14"/>
              <w:jc w:val="left"/>
              <w:rPr>
                <w:b w:val="0"/>
              </w:rPr>
            </w:pPr>
            <w:r w:rsidRPr="00364B72">
              <w:rPr>
                <w:b w:val="0"/>
              </w:rPr>
              <w:t>Режимы работы асинхронной машины: двигательный, генераторный и тормозной. Скольжение. Назначение и область применения, классификация, конструкция и принцип действия асинхронной машины. Основные понятия. Магнитное поле асинхронного двигателя. Индуктивные сопротивления обмоток асинхронного двигателя.</w:t>
            </w:r>
            <w:r w:rsidRPr="00364B72">
              <w:t xml:space="preserve"> </w:t>
            </w:r>
            <w:r w:rsidRPr="00364B72">
              <w:rPr>
                <w:b w:val="0"/>
              </w:rPr>
              <w:t xml:space="preserve">Потери и КПД.  Построение энергетической диаграммы асинхронного двигателя. Электромагнитный момент и механические характеристики асинхронного двигателя. Перегрузочная способность и рабочие характеристики асинхронного двигателя. Основные </w:t>
            </w:r>
            <w:r w:rsidRPr="00364B72">
              <w:rPr>
                <w:b w:val="0"/>
              </w:rPr>
              <w:lastRenderedPageBreak/>
              <w:t>способы пуска и регулирования асинхронных двигателей. Пусковые свойства трехфазных асинхронных двигателей. Маркировка выводов обмоток АД. Принцип действия однофазного асинхронного двигателя. Пуск. Конденсаторный АД. Назначение и области применения асинхронных машин специального назначения. Устройство, принцип работы, основные характеристики.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761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14" w:type="dxa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Синхронные машины.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Устройство  и принцип действия синхронных машин. Назначение и области применения синхронных машин. Назначение и области применения синхронных машин специального назначения и исполнения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№1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Исследование коллекторной машины постоянного тока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164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№2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Изучение устройства асинхронного двигателя с видами роторов</w:t>
            </w: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 №3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 Соединение обмоток статора звездой и треугольником. Маркировка выводов обмоток АД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228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</w:t>
            </w: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№4</w:t>
            </w:r>
            <w:r w:rsidRPr="00364B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Изучение  трехфазного асинхронного двигателя в однофазном и конденсаторном режимах.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165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 №5</w:t>
            </w:r>
            <w:r w:rsidRPr="00364B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Исследование рабочих характеристик  и пуска трехфазного синхронного двигателя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140"/>
        </w:trPr>
        <w:tc>
          <w:tcPr>
            <w:tcW w:w="2024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1.2 Трансформаторы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261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Рабочий процесс трансформатора</w:t>
            </w: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Назначение, области применения и классификация трансформаторов.  Потери мощности и КПД трансформатора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42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Группы соединения обмоток и параллельная работа трансформаторов.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Схемы соединения обмоток и параллельная работа.</w:t>
            </w: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495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Трехобмоточные трансформаторы и автотрансформаторы.</w:t>
            </w: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Назначение, применение, схема трехобмоточных трансформаторов.  Назначение, применение, схема автотрансформаторов.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525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Переходные процессы в трансформаторах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Переходные процессы при включении и при внезапном коротком замыкании трансформаторов.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46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Трансформаторные устройства специального назначения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Назначение, устройство и области применения трансформаторов</w:t>
            </w: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специального назначения. Охлаждение трансформаторов.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840740">
        <w:trPr>
          <w:trHeight w:val="200"/>
        </w:trPr>
        <w:tc>
          <w:tcPr>
            <w:tcW w:w="2024" w:type="dxa"/>
            <w:vMerge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117"/>
        </w:trPr>
        <w:tc>
          <w:tcPr>
            <w:tcW w:w="2024" w:type="dxa"/>
            <w:vMerge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№6 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устройства и  конструкции трансформатора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840740">
        <w:trPr>
          <w:trHeight w:val="108"/>
        </w:trPr>
        <w:tc>
          <w:tcPr>
            <w:tcW w:w="2024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1.3 Электрические аппараты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7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аппараты  управления и защиты (до 1000 В).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Аппараты управления</w:t>
            </w: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Общие сведения, назначение аппаратов управления, определения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Электрические аппараты ручного управления.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действия, основные технические характеристики рубильников. Пакетные выключатели, переключатели. Конструктивные схемы, параметры выключателей. Кулачковые переключатели. Конструкция достоинства и недостатки. Контроллеры. Принцип действия, разновидность. Контроллеры для постоянного и переменного тока. Кнопки управления. Назначение, конструкция. Кнопочный пост управления. Электрические схемы. Резисторы, реостаты. Назначение, режимы работы. Номинальное сопротивление, номинальные резисторы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364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4B72"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аппараты дистанционного управления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Контактор. Назначение, конструкция. Принцип действия. Магнитные пускатели. Назначение, конструкция. Принцип действия.   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Магнитные пускатели реверсивные. Схема пуска и реверса электродвигателя.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понятия.  Классификация реле.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Аппараты защиты</w:t>
            </w: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Автоматические выключатели. Назначение, принцип действия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Предохранители. Назначение. Конструкция, принцип действия</w:t>
            </w: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аппараты  выше 1000 В</w:t>
            </w: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о коммутационных аппаратах выше 1000В</w:t>
            </w: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Выключатели высокого напряжения. Типы   выключателей. Конструкция и принцип действия Приводы выключателей. Назначение и конструкция приводов Разъединители для внутренней и наружной установки. Короткозамыкатели, отделители.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364B72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7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№7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Изучение конструкций рубильников и пакетных переключателей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№8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Исследование контакторов постоянного и переменного тока.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№9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Исследование теплового реле типа ТРН-10.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№10  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Исследование электромагнитного реле времени типа ВЛ-69.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№11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Исследование плавких предохранителей и автоматических выключателей.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59D" w:rsidRPr="00840740" w:rsidTr="00416D0F">
        <w:trPr>
          <w:trHeight w:val="107"/>
        </w:trPr>
        <w:tc>
          <w:tcPr>
            <w:tcW w:w="13433" w:type="dxa"/>
            <w:gridSpan w:val="4"/>
            <w:shd w:val="clear" w:color="auto" w:fill="FFFFFF"/>
          </w:tcPr>
          <w:p w:rsidR="00C7059D" w:rsidRPr="00C7059D" w:rsidRDefault="00C7059D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59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850" w:type="dxa"/>
            <w:shd w:val="clear" w:color="auto" w:fill="FFFFFF"/>
          </w:tcPr>
          <w:p w:rsidR="00C7059D" w:rsidRPr="00C7059D" w:rsidRDefault="00C7059D" w:rsidP="00416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5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C7059D" w:rsidRPr="00C7059D" w:rsidRDefault="00C7059D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59D" w:rsidRPr="00840740" w:rsidTr="00416D0F">
        <w:trPr>
          <w:trHeight w:val="107"/>
        </w:trPr>
        <w:tc>
          <w:tcPr>
            <w:tcW w:w="13433" w:type="dxa"/>
            <w:gridSpan w:val="4"/>
            <w:shd w:val="clear" w:color="auto" w:fill="FFFFFF"/>
          </w:tcPr>
          <w:p w:rsidR="00C7059D" w:rsidRPr="00C7059D" w:rsidRDefault="00C7059D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59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FFFFFF"/>
          </w:tcPr>
          <w:p w:rsidR="00C7059D" w:rsidRPr="00C7059D" w:rsidRDefault="00C7059D" w:rsidP="00416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5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C7059D" w:rsidRPr="00C7059D" w:rsidRDefault="00C7059D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107"/>
        </w:trPr>
        <w:tc>
          <w:tcPr>
            <w:tcW w:w="13433" w:type="dxa"/>
            <w:gridSpan w:val="4"/>
            <w:shd w:val="clear" w:color="auto" w:fill="FFFFFF"/>
          </w:tcPr>
          <w:p w:rsidR="00840740" w:rsidRPr="00364B72" w:rsidRDefault="00840740" w:rsidP="00364B7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01.02. «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технической эксплуатации и обслуживания электрического и электромеханическое оборудование</w:t>
            </w: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C70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16D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05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170"/>
        </w:trPr>
        <w:tc>
          <w:tcPr>
            <w:tcW w:w="2024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  <w:r w:rsidRPr="0036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C70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705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электроснабжения и распределение электроэнергии</w:t>
            </w:r>
            <w:r w:rsidRPr="00364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Понятия о системах электроснабжения. Электрические системы России, их назначения и применение в народном хозяйстве. Электрические параметры электроэнергетических систем. Передача и распределение электрической энергии от электрической станции до электропотребителей.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городской электрической сети. Конструктивное выполнение электрических сетей напряжением до 1000В.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Конструктивное выполнение электрических сетей напряжением выше 1000В.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электроэнергии внутри города. Типы электроподстанций.  Основное    электрооборудование электрических подстанций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144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Внутрицеховое электроснабжение предприятий.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силовом и осветительном оборудовании напряжением до 1 кВ. Группы электроприёмников по способу установки. Категории электроприёмников по надежности электроснабжения. Нагрев проводов электрическим током в длительном и повторно — кратковременном режимах работы. Построение графиков нагрузки для различных отраслей промышленности. Методы расчета электрических нагрузок в электроустановках напряжением до 1 кВ. Расчет нагрузок осветительных электрических сетей. Методика определения электрических нагрузок для освещения предприятий и гражданских зданий. Характеристики защитных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аппаратов. Понятие об избирательной работе защиты. Нагрев проводов электрическим током в длительном и повторно — кратковременном режимах работы. Предельно допустимые температуры нагрева.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 Выбор и расчет электрических сетей по потере напряжения. Требования (ГУЗ) относительно потерь и отключений напряжений в сетях при передаче электроэнергии на расстоянии. Определение потери напряжения в трехфазной линии переменного тока с учетом активного сопротивления ее проводов.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267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Компенсация реактивных мощностей в системе электроснабжения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коэффициента мощности и его значение в народном хозяйстве. Причины, вызывающие снижение коэффициента мощности. Повышение коэффициента мощности специальными компенсационными установками (синхронные машины, статические конденсаторы). Использование и размещение компенсирующих устройств в системах электроснабжения промышленных предприятий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Регулирование мощности компенсирующих устройств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267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Цеховые трансформаторные и распределительные подстанции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 построения цеховых трансформаторных подстанций.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Цеховые комплектные распределительные устройства (КРУ)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Цеховые комплектные трансформаторные подстанции (КТП)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Конструктивное выполнение и схемы цеховых трансформаторных и распределительных подстанций. Выбор месторасположения подстанций. Распределение нагрузок предприятия.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267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Короткие замыкания в электрических сетях. Заземление и зануление в электроустановках.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Виды коротких замыканий (однофазное, двухфазное, трехфазное, симметрическое, двойное замыкание на землю)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последствия коротких замыканий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Способы ограничения токов короткого замыкания.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480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Релейная защита и автоматизация систем электроснабжения.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релейной защиты и автоматики. Основные требования, предъявляемые к релейной защите и автоматики. Параметры релейной защиты. Устройство и принцип действия различных видов реле, применяемых в схемах релейной защиты (реле тока, напряжение времени, усилительных, </w:t>
            </w:r>
            <w:r w:rsidRPr="00364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промежуточных). Сигнализации и блокировки в системе электроснабжения. Виды учета электроэнергии. Требования к учету активной и реактивной энергии. Мероприятия по экономии электроэнергии. Виды назначения и основные требования к устройствам автоматики в системах электроснабжения, схемы автоматического включения резерва (АВР).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121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электроэнергии в системах электроснабжения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электроэнергии. Влияние качества электроэнергии на работу электроприёмников. Регулирование показателей качества напряжения в системах электроснабжения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840740" w:rsidTr="00840740">
        <w:trPr>
          <w:trHeight w:val="115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C70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05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Изучение схемы электроснабжения промышленного предприятия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схем цеховых электрических сетей напряжением до 1000В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Решение примеров по расчету электрических нагрузок предприятий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Расчет электрической нагрузки питающей сети с защитой на предохранителях и автоматических выключателях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 xml:space="preserve">Расчет и выбор проводов и кабелей по допустимому нагреву электрическим током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6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Расчет мощности компенсирующего устройства с выбором типа и места установки батарей конденсаторов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числа и мощности трансформаторов ТП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Расчет токов короткого замыкания в системе электроснабжения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Расчет релейной защиты и выбор реле – 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229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66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Испытание конденсаторов для повышения коэффициента мощности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740" w:rsidRPr="00840740" w:rsidTr="00840740">
        <w:trPr>
          <w:trHeight w:val="66"/>
        </w:trPr>
        <w:tc>
          <w:tcPr>
            <w:tcW w:w="2024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№2</w:t>
            </w:r>
          </w:p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sz w:val="24"/>
                <w:szCs w:val="24"/>
              </w:rPr>
              <w:t>Исследование реле максимального тока</w:t>
            </w: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66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B578E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7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№3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максимальной токовой защиты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66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B578E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7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дифференциальной защиты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66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3B578E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7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№5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Испытание релейной защиты понижающего трансформатора.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212"/>
        </w:trPr>
        <w:tc>
          <w:tcPr>
            <w:tcW w:w="2024" w:type="dxa"/>
            <w:vMerge w:val="restart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Техническая эксплуатация, ремонт и </w:t>
            </w: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обслуживание  электрооборудо-вания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650347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58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эксплуатации электрохозяйства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Style w:val="FontStyle11"/>
                <w:sz w:val="24"/>
                <w:szCs w:val="24"/>
              </w:rPr>
              <w:t xml:space="preserve">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Приемка электроустановок в эксплуатацию.</w:t>
            </w:r>
            <w:r w:rsidRPr="00650347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Ответственность за эксплуатацию </w:t>
            </w:r>
            <w:r w:rsidRPr="00650347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электрохозяйства.</w:t>
            </w:r>
            <w:r w:rsidRPr="0065034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 xml:space="preserve"> </w:t>
            </w:r>
            <w:r w:rsidRPr="006503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Изучение основной технической документации по эксплуатируемому объекту.</w:t>
            </w:r>
            <w:r w:rsidRPr="0065034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 xml:space="preserve"> Организация планово-предупредительного ремонта.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43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Style w:val="12"/>
                <w:rFonts w:ascii="Times New Roman" w:hAnsi="Times New Roman" w:cs="Times New Roman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внутрицеховых электросетей и осветительных электроустановок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Приёмка в эксплуатацию внутрицеховых электросетей и осветительных электроустановок. 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Эксплуатация и техника безопасности внутрицеховых электросетей и осветительных установок.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49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кабельных линий</w:t>
            </w:r>
            <w:r w:rsidRPr="0065034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rPr>
                <w:rStyle w:val="FontStyle11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Приемка кабельных линий.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испытания кабелей. Техника безопасности.</w:t>
            </w:r>
            <w:r w:rsidRPr="006503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Обслуживание кабельных линий. Ремонт кабельных линий.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C7059D" w:rsidP="00C70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52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воздушных линий электропередачи напряжением до 110 кВ.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rPr>
                <w:rStyle w:val="FontStyle11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Приёмка в эксплуатацию воздушных линий. Осмотры воздушных линий. Проверки</w:t>
            </w: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347">
              <w:rPr>
                <w:rFonts w:ascii="Times New Roman" w:hAnsi="Times New Roman" w:cs="Times New Roman"/>
                <w:bCs/>
                <w:sz w:val="24"/>
                <w:szCs w:val="24"/>
              </w:rPr>
              <w:t>и измерения в воздушных линиях.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Ремонт воздушных линий до 1кВ. Проведение верхолазных работ на ВЛ. Ремонт воздушных линий выше 1кВ.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C7059D" w:rsidP="00C70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37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трансформаторных подстанций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Приемка в эксплуатацию смонтированных трансформаторных подстанций</w:t>
            </w:r>
            <w:r w:rsidRPr="006503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Техническое обслуживание силовых трансформаторов. Ремонт силовых трансформаторов.  Испытание силовых трансформаторов после ремонта.  Действия персонала и техника безопасности при аварийных ситуациях.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документация на подстанциях. Особенности технического обслуживания и ремонта КТП.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C70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059D"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43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аппаратов управления и электроприводов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Объем, нормы и методы приемо-сдаточных и профилактических </w:t>
            </w:r>
            <w:r w:rsidRPr="006503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эксплуатационных испытаний аппаратов управления.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 Приемка в эксплуатацию вновь смонтированных электроприводов. Ремонт и техническое обслуживание электроприводов.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C7059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525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C7059D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Защитные меры электробезопасности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Электротравматизм и его предотвращение. Классификация защитных средств, периодичность их испытаний и осмотров. Правила пользования защитными средствами.</w:t>
            </w:r>
            <w:r w:rsidRPr="006503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Защитное заземление и зануление. 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Системы заземления. Классификации и виды.</w:t>
            </w:r>
            <w:r w:rsidRPr="006503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Осмотр и переключения в схемах электроустановок. Производство работ в действующих электроустановках. Технические мероприятия,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безопасность работ. Организационные мероприятия, обеспечивающие безопасность работ.</w:t>
            </w:r>
            <w:r w:rsidR="00E56767"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об охране труда и производственной санитарии. Первая помощь при поражении электрическим током. Пожарная безопасность.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E56767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0740" w:rsidRPr="00650347" w:rsidTr="00840740">
        <w:trPr>
          <w:trHeight w:val="77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5C26A7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180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№6</w:t>
            </w:r>
            <w:r w:rsidRPr="0065034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Монтаж электроосвещения квартиры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260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№7</w:t>
            </w:r>
            <w:r w:rsidRPr="0065034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Изучение методов определения мест повреждения в кабельных линиях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129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№8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Исследование режимов работы линии электропередачи переменного тока при изменении коэффициента мощности нагрузки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129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№9</w:t>
            </w:r>
            <w:r w:rsidRPr="0065034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 устранение  неисправностей  автоматизированных электроприводов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129"/>
        </w:trPr>
        <w:tc>
          <w:tcPr>
            <w:tcW w:w="2024" w:type="dxa"/>
            <w:vMerge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№10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Испытание контура заземления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C26A7" w:rsidRPr="00650347" w:rsidTr="00416D0F">
        <w:trPr>
          <w:trHeight w:val="667"/>
        </w:trPr>
        <w:tc>
          <w:tcPr>
            <w:tcW w:w="2024" w:type="dxa"/>
            <w:vMerge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5C26A7" w:rsidRPr="00650347" w:rsidRDefault="005C26A7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№11</w:t>
            </w:r>
          </w:p>
          <w:p w:rsidR="005C26A7" w:rsidRPr="00650347" w:rsidRDefault="005C26A7" w:rsidP="0041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Испытание электродвигателя с коммутационными аппаратами</w:t>
            </w:r>
          </w:p>
        </w:tc>
        <w:tc>
          <w:tcPr>
            <w:tcW w:w="850" w:type="dxa"/>
            <w:shd w:val="clear" w:color="auto" w:fill="FFFFFF"/>
          </w:tcPr>
          <w:p w:rsidR="005C26A7" w:rsidRPr="00650347" w:rsidRDefault="005C26A7" w:rsidP="00EA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6A7" w:rsidRPr="00650347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C26A7" w:rsidRPr="00650347" w:rsidTr="00416D0F">
        <w:trPr>
          <w:trHeight w:val="375"/>
        </w:trPr>
        <w:tc>
          <w:tcPr>
            <w:tcW w:w="2024" w:type="dxa"/>
            <w:vMerge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5C26A7" w:rsidRPr="00650347" w:rsidRDefault="005C26A7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№12</w:t>
            </w:r>
          </w:p>
          <w:p w:rsidR="005C26A7" w:rsidRPr="00650347" w:rsidRDefault="005C26A7" w:rsidP="0041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Испытание электродвигателя переменного тока после ремонта</w:t>
            </w:r>
          </w:p>
        </w:tc>
        <w:tc>
          <w:tcPr>
            <w:tcW w:w="850" w:type="dxa"/>
            <w:shd w:val="clear" w:color="auto" w:fill="FFFFFF"/>
          </w:tcPr>
          <w:p w:rsidR="005C26A7" w:rsidRPr="00650347" w:rsidRDefault="005C26A7" w:rsidP="00EA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6A7" w:rsidRPr="00650347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C26A7" w:rsidRPr="00650347" w:rsidTr="00416D0F">
        <w:trPr>
          <w:trHeight w:val="25"/>
        </w:trPr>
        <w:tc>
          <w:tcPr>
            <w:tcW w:w="2024" w:type="dxa"/>
            <w:vMerge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5C26A7" w:rsidRPr="00650347" w:rsidRDefault="005C26A7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№13</w:t>
            </w:r>
          </w:p>
          <w:p w:rsidR="005C26A7" w:rsidRPr="00650347" w:rsidRDefault="005C26A7" w:rsidP="0041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электродвигателя постоянного тока после ремонта </w:t>
            </w:r>
          </w:p>
        </w:tc>
        <w:tc>
          <w:tcPr>
            <w:tcW w:w="850" w:type="dxa"/>
            <w:shd w:val="clear" w:color="auto" w:fill="FFFFFF"/>
          </w:tcPr>
          <w:p w:rsidR="005C26A7" w:rsidRPr="00650347" w:rsidRDefault="005C26A7" w:rsidP="00EA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6A7" w:rsidRPr="00650347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C26A7" w:rsidRPr="00650347" w:rsidTr="00416D0F">
        <w:trPr>
          <w:trHeight w:val="25"/>
        </w:trPr>
        <w:tc>
          <w:tcPr>
            <w:tcW w:w="2024" w:type="dxa"/>
            <w:vMerge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5C26A7" w:rsidRPr="00650347" w:rsidRDefault="005C26A7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29" w:type="dxa"/>
            <w:gridSpan w:val="2"/>
            <w:shd w:val="clear" w:color="auto" w:fill="FFFFFF"/>
            <w:vAlign w:val="center"/>
          </w:tcPr>
          <w:p w:rsidR="005C26A7" w:rsidRPr="00650347" w:rsidRDefault="005C26A7" w:rsidP="00416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№14</w:t>
            </w:r>
          </w:p>
          <w:p w:rsidR="005C26A7" w:rsidRPr="00650347" w:rsidRDefault="005C26A7" w:rsidP="0041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Испытание контура заземления</w:t>
            </w:r>
          </w:p>
        </w:tc>
        <w:tc>
          <w:tcPr>
            <w:tcW w:w="850" w:type="dxa"/>
            <w:shd w:val="clear" w:color="auto" w:fill="FFFFFF"/>
          </w:tcPr>
          <w:p w:rsidR="005C26A7" w:rsidRPr="00650347" w:rsidRDefault="005C26A7" w:rsidP="00EA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26A7" w:rsidRPr="00650347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25"/>
        </w:trPr>
        <w:tc>
          <w:tcPr>
            <w:tcW w:w="2024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650347" w:rsidRDefault="003B578E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</w:t>
            </w:r>
            <w:r w:rsidR="00840740"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ный зачет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0069" w:rsidRPr="00650347" w:rsidTr="00840740">
        <w:trPr>
          <w:trHeight w:val="25"/>
        </w:trPr>
        <w:tc>
          <w:tcPr>
            <w:tcW w:w="2024" w:type="dxa"/>
            <w:shd w:val="clear" w:color="auto" w:fill="FFFFFF"/>
          </w:tcPr>
          <w:p w:rsidR="00EA0069" w:rsidRPr="00650347" w:rsidRDefault="00EA0069" w:rsidP="00EA006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EA0069" w:rsidRPr="00650347" w:rsidRDefault="00EA0069" w:rsidP="00EA006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A0069" w:rsidRPr="00650347" w:rsidRDefault="00EA0069" w:rsidP="00EA00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069" w:rsidRPr="00650347" w:rsidRDefault="00EA0069" w:rsidP="00EA00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0069" w:rsidRPr="00650347" w:rsidTr="00840740">
        <w:trPr>
          <w:trHeight w:val="25"/>
        </w:trPr>
        <w:tc>
          <w:tcPr>
            <w:tcW w:w="2024" w:type="dxa"/>
            <w:shd w:val="clear" w:color="auto" w:fill="FFFFFF"/>
          </w:tcPr>
          <w:p w:rsidR="00EA0069" w:rsidRPr="00650347" w:rsidRDefault="00EA0069" w:rsidP="00EA006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EA0069" w:rsidRPr="00650347" w:rsidRDefault="00EA0069" w:rsidP="00EA006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A0069" w:rsidRPr="00650347" w:rsidRDefault="00EA0069" w:rsidP="00EA00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0069" w:rsidRPr="00650347" w:rsidRDefault="00EA0069" w:rsidP="00EA00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25"/>
        </w:trPr>
        <w:tc>
          <w:tcPr>
            <w:tcW w:w="2024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650347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по курсовому проекту: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0740" w:rsidRPr="00650347" w:rsidTr="00840740">
        <w:trPr>
          <w:trHeight w:val="1905"/>
        </w:trPr>
        <w:tc>
          <w:tcPr>
            <w:tcW w:w="13433" w:type="dxa"/>
            <w:gridSpan w:val="4"/>
            <w:shd w:val="clear" w:color="auto" w:fill="FFFFFF"/>
          </w:tcPr>
          <w:p w:rsidR="00840740" w:rsidRPr="00650347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курсовых проектов: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механической обработки деталей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обработки древесины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термического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пластмасс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кузнечного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испытательного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прессового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ремонтно-механического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инструментального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отверток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промышленно-экспериментального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столярного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механо-гальванического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плоскобубцев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схемы электроснабжения арматурного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сварочного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нестандартного оборудования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сборочно-сварочного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механического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сварочно-окрасочного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химического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деревоотделочного участка (по индивидуальному заданию)</w:t>
            </w:r>
          </w:p>
          <w:p w:rsidR="00840740" w:rsidRPr="00650347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участка металлоконструкций (по индивидуальному заданию)</w:t>
            </w:r>
          </w:p>
          <w:p w:rsidR="00840740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Проектирование схемы электроснабжения ремонтного участка (по индивидуальному заданию)</w:t>
            </w:r>
          </w:p>
          <w:p w:rsidR="003B578E" w:rsidRPr="00650347" w:rsidRDefault="003B578E" w:rsidP="003B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схемы электроснабжения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производственного 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 студента</w:t>
            </w:r>
            <w:r w:rsidRPr="006503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840740" w:rsidRPr="00650347" w:rsidRDefault="00840740" w:rsidP="0084074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C4C4B" w:rsidRPr="00AC4C4B" w:rsidTr="00840740">
        <w:trPr>
          <w:trHeight w:val="332"/>
        </w:trPr>
        <w:tc>
          <w:tcPr>
            <w:tcW w:w="13433" w:type="dxa"/>
            <w:gridSpan w:val="4"/>
            <w:shd w:val="clear" w:color="auto" w:fill="FFFFFF"/>
            <w:vAlign w:val="center"/>
          </w:tcPr>
          <w:p w:rsidR="00840740" w:rsidRPr="00AC4C4B" w:rsidRDefault="00840740" w:rsidP="005C26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МДК 01.03 «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и электромеханическое оборудование»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5C26A7">
            <w:pPr>
              <w:pStyle w:val="23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6A7"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4"/>
        </w:trPr>
        <w:tc>
          <w:tcPr>
            <w:tcW w:w="2024" w:type="dxa"/>
            <w:vMerge w:val="restart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 Основные понятия, ТО и ремонт электрооборудования промышленных предприятий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92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2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Системные вопросы анализа электрооборудования.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термины и определения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электрооборудования промышленных предприятий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52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и ремонт электрооборудования промышленных предприятий.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Схема технического обслуживания и ремонта электрооборудования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работ по техническому обслуживанию и ремонту электрооборудования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 и анализ соблюдения регламента технического обслуживания и ремонта электрооборудования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ремонта электрооборудования при временном выводе объекта из эксплуатации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ремонта электродвигателей основного и вспомогательного назначения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92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4B29"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52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освещение.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света. Типы. Конструкция, принцип работы и типы ламп накаливания. Преимущества и недостатки. Конструкция, принцип работы и типы люминесцентных ламп. Схемы включения. Преимущества и недостатки. Классификация светильников, источники света и осветительные приборы. Требования, предъявляемые к осветительным установкам.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9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Электрооборудование термических установок.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Общие сведения об электротермических нагревательных установках. Назначение печей сопротивления, их конструктивное исполнение. Назначение дуговых печей их конструктивное исполнение.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9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Электрооборудование установок электрической сварки.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Общие сведения об электросварке. Требования к источникам питания и характеристики сварочной дуги. Установка ручной и контактной дуговой сварки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9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Электрооборудование установок для нанесения покрытий.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Гальванические установки и  ванны. Электрооборудование и схемы питания гальванических ванн.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Установки электростатической окраски. Принципиальная схема установки электростатической окраски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2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Электрооборудование обрабатывающих установок.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 станочных линий. Принцип построения схем управления. Схемы управления типами автоматических линий. Электрооборудование автоматических линий.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Назначение, применение, классификация электроэрозионной и ультразвуковой обработки.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2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Электрооборудование общепромышленных механизмов и установок.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механизмов непрерывного транспорта Основные требования к электроприводу их особенности. Назначение и области применения ПТС. Устройство, принцип работы механизмов непрерывного транспорта. Назначение и устройство компрессоров. Особенности  электропривода и технологическая схема компрессорной установки. Электрооборудование и принцип работы  компрессорной установки. Назначение и устройство вентиляторов. Особенности  электропривода и технологическая схема вентиляционной  установки. Назначение и устройства, особенности электропривода  технологическая схема насосной установки. Электрооборудование и принцип работы  насосной установки. Общие сведения о мостовых кранов. Назначение, применение,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конструктивные особенности.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Электрооборудование подвесных электротележек.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 о лифтах, основное требования  к электроприводу лифтов.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электрооборудование, типы электропривода.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92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2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Электрооборудование МРС.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Классификация металлорежущих станков. Общие сведения. Требования к электроприводу основных и вспомогательных движений. Регулирование скорости  и режимы работы  электродвигателей станков. Назначение и устройство  токарных станков.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Особенности и типы электроприводов токарных станков.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работы токарно-винторезного станка, электрооборудование токарных автоматов.  Назначение и устройство сверлильных и расточных станков.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и типы электроприводов сверлильных и расточных станков.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устройство фрезерных станков. Типы электроприводов. Особенности электрооборудования и схемы управления фрезерных станков. Назначение и устройство шлифовальных станков. Типы электроприводов. </w:t>
            </w:r>
            <w:r w:rsidRPr="00AC4C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Электрооборудование шлифовальных станков. Электропривод и схемы управления станком.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Назначение устройство и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особенности,  типы электроприводов продольно-строгальных станков.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Главные электроприводы видов станков. Основное оборудование.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устройство агрегатных станков</w:t>
            </w:r>
            <w:r w:rsidRPr="00AC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Циклы движений силовых головок.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Циклы движений силовых головок агрегатных станков.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92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5C26A7" w:rsidP="005C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«Исследование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установки электронно-лучевой сварки».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4E1216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</w:t>
            </w:r>
            <w:r w:rsidR="004E1216"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Исследование схемы управления участка автоматической линии».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4E1216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</w:t>
            </w:r>
            <w:r w:rsidR="004E1216"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Исследование работы электрической схемы ПТС».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4E1216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«Исследование э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лектрической схемы компрессорной установки».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4E1216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«Исследование э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лектрической схемы вентиляционной установки».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«Исследование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электрической  схемы  насосной установки».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работы схем грузоподъемных механизмов».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работы схем грузового лифта».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работа №</w:t>
            </w:r>
            <w:r w:rsidR="004E1216"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«Исследование работы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электрической схемы токарно-винторезного станка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16К20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полуавтоматов».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№1</w:t>
            </w:r>
            <w:r w:rsidR="004E1216"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работы электрической схемы радиально-сверлильного станка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4E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№1</w:t>
            </w:r>
            <w:r w:rsidR="004E1216"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работы электрической схемы расточного станка».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 w:val="restart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3.2 Проектирование электрооборудование</w:t>
            </w:r>
          </w:p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проекта электрооборудования.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проектирования. Требования к проектам. Техническое задание на проектирование. Оформление проектно-технической  документации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Разработка принципиальных электрических схем установок.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Выбор электрического оборудования и электротехнических изделий по принципиальной схеме.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Размещение  и перечень электрооборудования на станках и установках. Проектирование элементных электрических схем. Составление и выполнение монтажных схем. Электрические проводки промышленных механизмов. Электрические проводки промышленных механизмов. Выполнение схем соединения. Описание и перечень элементов электрооборудования. Составление ведомостей и спецификации электрооборудования. Заземление металлических элементов электрооборудования. Защитные меры безопасности. Схемы питания осветительной установки. Определение количества и типов щитков, их размещение. План с нанесением объектов осветительной установки, однолинейная схема осветительной установки.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51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 промышленных установок.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общепромышленных установок и механизмов.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Расчет общепромышленных установок и механизмов.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и расчет двигателей главного движения.</w:t>
            </w: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и расчет двигателей вспомогательного движения.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08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 «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монтажной электрической схемы  типовой панели управления».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 w:val="restart"/>
            <w:tcBorders>
              <w:top w:val="nil"/>
            </w:tcBorders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№2 «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Составление схемы соединения типовой панели управления».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№3 «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Расчет и выбор заземляющего устройства».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№4 «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схемы плана осветительной сети и светотехнический расчет».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№5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асчет нагревательных элементов печей сопротивления».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№6 «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Расчет электродвигателей управления конвейером и ПТС».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№7 «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Расчет электродвигателей управления насосной и компрессорной установки».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№8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Расчет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электродвигателей управления мостового крана».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№9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Расчет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 управления тельферов».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№10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Расчет электродвигателей грузовых и пассажирских лифтов».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№11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асчет электродвигателей управления токарно-винторезного станка».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№12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Расчет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 управления  сверлильного станка».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№13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Расчет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электродвигателей управления фрезерного станка».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№14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Расчет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 управления плоскошлифовального станка».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Практическое занятие №15 «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Расчет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 управления агрегатных станков и прессов».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44"/>
        </w:trPr>
        <w:tc>
          <w:tcPr>
            <w:tcW w:w="2024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Курсовое проектирование</w:t>
            </w:r>
          </w:p>
        </w:tc>
        <w:tc>
          <w:tcPr>
            <w:tcW w:w="480" w:type="dxa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29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Введение. Выдача заданий на курсовое проектирование. Исходные данные на проектирование, классификация помещений, технологический процесс Светотехнический расчёт осветительной установки. Расчёт осветительной сети. Выбор аппаратов управления и защиты, выбор проводов и кабелей. Выполнение плана сети электроосвещения. Выбор системы электропривода и рабочих напряжений. Расчёт и выбор электродвигателя для привода производственного механизма. Составление принципиальной электрической схемы управления электроприводом. Описание схемы управления электропривода. Расчёт силовой сети, определение полной мощности силовой и осветительной нагрузки, выбор аппаратов управления и защиты, выбор проводов и кабелей. Составление схем соединений, подключений и расположения электрооборудования. Описание технологии монтажа силовой распределительной сети и расчёт потребности материалов и инструмента. 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Указания по технике безопасности и пожарной безопасности Составление спецификации графической части. Перечень литературы и ГОСТов.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170"/>
        </w:trPr>
        <w:tc>
          <w:tcPr>
            <w:tcW w:w="13433" w:type="dxa"/>
            <w:gridSpan w:val="4"/>
            <w:shd w:val="clear" w:color="auto" w:fill="FFFFFF"/>
          </w:tcPr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 курсовых проектов: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электрооборудования нагревательной установки (по вариантам)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электрооборудование насосной установки (по вариантам)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электрооборудование компрессорной установки (по вариантам)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электрооборудования подъемного механизма (по вариантам)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электрооборудования механизма перемещения (по вариантам)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электрооборудование лифта (по вариантам)</w:t>
            </w:r>
          </w:p>
          <w:p w:rsidR="00840740" w:rsidRPr="00AC4C4B" w:rsidRDefault="00840740" w:rsidP="00840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электрооборудование ПТС (по вариантам)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электрооборудование МРС (по вариантам)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567"/>
        </w:trPr>
        <w:tc>
          <w:tcPr>
            <w:tcW w:w="13433" w:type="dxa"/>
            <w:gridSpan w:val="4"/>
            <w:shd w:val="clear" w:color="auto" w:fill="FFFFFF"/>
            <w:vAlign w:val="center"/>
          </w:tcPr>
          <w:p w:rsidR="00840740" w:rsidRPr="00AC4C4B" w:rsidRDefault="00840740" w:rsidP="004E121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01.04 «Техническое регулирование и контроль качества электрического и электромеханического оборудования»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4E1216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56"/>
        </w:trPr>
        <w:tc>
          <w:tcPr>
            <w:tcW w:w="2024" w:type="dxa"/>
            <w:vMerge w:val="restart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Системы автоматизированного управления электроприводом.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28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электропривода.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Основные понятия, классификация электрических приводов.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характеристики двигателя и исполнительного органа. Статические и динамические моменты.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Схема включения и регулировочные  свойства ДПТ. Характеристики при различных способах возбуждения. Схема включения и регулировочные  свойства АД. Характеристики при различных способах возбуждения. Выбор электродвигателя по роду тока, способу возбуждения, напряжению, степени защиты от влияния внешней среды.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8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и устройства автоматизированного электропривода.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Электрические аппараты управления. Виды аппаратов. Назначение, применения. Электрические аппараты защиты. Назначение, виды и применение. Блокировки и сигнализации в ЭП. Виды защит. Назначение, применение, виды. Силовые полупроводниковые преобразователи электроэнергии.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Разомкнутые системы электропривода.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общая характеристика разомкнутых схем управления. Схема пуска ДПТ в две ступени в функции ЭДС и динамическое торможение в функции времени. Схема управления двигателем, обеспечивающая пуск, торможение и регулирование скорости.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Разомкнутая схема регулирования скорости двигателя с использованием задатчика интенсивности.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Схема управления АД, обеспечивающие его прямой пуск. Схема пуска АД с фазным ротором в функции тока, скорости, времени. Схема асинхронного электропривода с использованием типовой панели управления.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Схемы управления асинхронным электроприводом с тиристорным пусковым устройствам.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Замкнутые системы электропривода.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применение, общая характеристика замкнутых схем управления. Схема и характеристики замкнутой системы с обратной связью по скорости. Схемы управления  системы «П-Д» электропривода с двигателями постоянного тока. </w:t>
            </w:r>
            <w:r w:rsidRPr="00AC4C4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Схема управления АД ЭП, по системе «тиристорный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регулятор напряжения - двигатель» (ТРН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АД).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Схемы управления синхронного электропривода с различными видами двигателей. Следящие электроприводы. Классификация, назначение и применение. Электроприводы с программным управлением. Структурная схема, назначение виды.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Надёжность электропривода.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надежности. Методы расчета надежности. Обеспечение надежности электропривода на стадии его проектирования. Повышение надежности ЭП за счет обеспечения его помехозащищенности.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«Расчет и построение механических характеристик ДПТНВ».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35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№2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«Расчет мощности и выбор электродвигателя при различных режимах работы электропривода».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235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№3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схему управления ДПТ НВ в две ступени в функции времени и ЭДС».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06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№4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схему управления, обеспечивающую пуск АД с фазным 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ротором».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c>
          <w:tcPr>
            <w:tcW w:w="2024" w:type="dxa"/>
            <w:vMerge w:val="restart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Автоматика.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C4B" w:rsidRPr="00AC4C4B" w:rsidTr="00840740"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автоматики и средства автоматизации.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Общие сведения о функциональном назначении элементов автоматики. Характеристики элементов автоматики и основные требования к ним. Статический и динамический режимы работы элементов автоматики.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Назначение, области применения датчиков и предъявляемые к ним требования. Роль датчиков в автоматизации производственных процессов. Классификация датчиков.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параметры и характеристики электрических датчиков.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Совместное использование датчиков с измерительными схемами. Назначение, области применения промежуточных преобразователей и исполнительных устройств  и их классификация.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Назначение и классификация усилительных элементов, их принцип работы. Электромагнитные  реле; распределители. Классификация, принцип работы и параметры переключающих элементов различных типов.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21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Системы автоматики и телемеханики.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Назначение, классификация и структура, принцип действия систем автоматического контроля. Технологические средства сигнализации, регистрации, индикации и защиты. Назначение, классификация и основные характеристики САР.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принципы построения локальных автоматических систем  регулирования. Принципы регулирования по отклонению и возмущению. Задачи, решаемые САР, и предъявляемые к ним требования.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исследования динамического режима САР, их типовые звенья. Качество процесса регулирования. Устойчивость САР.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Методы повышения устойчивости и качества САР.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Назначение, основные задачи диспетчеризации в системах автоматического регулирования. Электрооборудование диспетчерской системы.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51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Системы  автоматизации электрического и электромеханического оборудования.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Автоматическое управление электрическими установками. Способы обеспечения нагрева в технологической зоне. Управление процессом термической обработки.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Автоматическое управление холодильными установками. Методы получения низких температур в холодильных камерах. Способы управления производительностью холодильной установки. Автоматизация систем электроэнергетики и теплоснабжения. Принцип автоматического контроля систем и управления ими.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46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Системы программного управления.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Выбор критерия оптимизации системы управления. Принцип адаптации. Адаптивные системы со стабилизацией и оптимизацией качества управления.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Системы числового программного управления. Преимущества цифровых вычислительных устройств перед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аналоговыми. Сопряжение вычислительных устройств с датчиками и исполнительными механизмами. Назначение, структура и взаимодействие компонентов системы гибкого автоматизированного производства. Назначение, выполняемые функции и обобщенная структура автоматизированной системы управления технологическим процессами (АСУ ТП).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46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46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№5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работы системы централизованного контроля».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46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№6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работы системы автоматического регулирования».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№7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работы автоматизации системы электроэнергетики».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№8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работы элементов автоматической защиты и блокировки».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 w:val="restart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 Измерительная техника.</w:t>
            </w:r>
          </w:p>
        </w:tc>
        <w:tc>
          <w:tcPr>
            <w:tcW w:w="11409" w:type="dxa"/>
            <w:gridSpan w:val="3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Государственная система обеспечения единства измерений.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виды и методы измерений, их классификация. Классификация и маркировка электроизмерительных приборов.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элементов конструкции измерительных приборов различных систем. Метрологические средств измерения.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Погрешности как характеристики средств измерений. Виды погрешностей и основные причины их возникновения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Приборы формирования структурных измерительных сигналов.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Генераторы сигналов низкой частоты. Классификация генераторов низкой частоты. Общая структурная схема ГНЧ, назначение элементов. Основные типы задающих генераторов. Регулировка и отсчет частоты и напряжения выходного сигнала.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Согласование выходного сопротивления генератора с сопротивлением нагрузки. Генераторы сигналов высокой частоты Разновидности ВЧ-генераторов. Типовая структурная схема. ВЧ-генератора, назначение элементов, принцип работы.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Генераторы импульсных сигналов. Классификация генераторов импульсов. Регулировка амплитуды, длительности и частоты следования импульсов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2024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Приборы и методы электрических измерений.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Механизмы и измерительные цепи электромеханических приборов. Приборы и методы измерения напряжения.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Устройство вольтметров.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Цифровые вольтметры с аналогово-цифровым преобразователем (АЦП) – двухтактного интегрирования и с АЦП уравновешивания.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Приборы и методы измерения тока. Приборы и методы измерения мощности и энергии. Косвенное измерение мощности с помощью вольтметра и амперметра цепях постоянного тока и переменного тока. Универсальные и специальные электроизмерительные приборы.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параметры и типы универсальных и специальных электроизмерительных приборов, краткая техническая характеристика.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Регистрирующие приборы и их классификация. Самопишущие приборы прямого действия.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1628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Исследование формы сигнала.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Осциллографы. Основные параметры и типы осциллографов. Приборы и методы измерения частоты и интервала времени. Основные параметры электронно-счетного частотомера.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Приборы и методы измерения фазового сдвига. Основные параметры фазометров. Основные типы фазометров. Устройство и принцип действия фазометра.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Включение этих приборов в цепь. Цифровой фазометр: устройство и принцип действия, назначение. Приборы и методы измерения параметров сигналов. Основные параметры и типы приборов измерения параметров сигналов.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Влияние измерительных приборов на точность измерений.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Факторы, оказывающие влияние на точность измерений. Комплексное входное и выходное сопротивление измерительных приборов и влияние сопротивлений на точность измерений.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средств измерения. Методы подавления помех при измерениях.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требуемой точности измерений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Автоматизация электроизмерений.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Универсальные, комбинированные, многофункциональные приборы и комплексы.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Система автоматизированного контроля и управления – основное средство повышения производительности труда. Информационно-измерительная система (ИИС) – новый вид средств измерений.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ИИС в зависимости от назначения: системы сбора информации, системы автоматического контроля, системы технической диагностики, основные структуры ИИС.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Измерительно-вычислительные комплексы. Понятие ИВК.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об агрегатном способе построения ИИС. Понятие о государственной системе приборов ГПС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№9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элементов конструкции измерительных приборов различных систем».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№10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«Измерение выходного напряжения генератора сигналов низкой и высокой  частоты встроенными и внешними приборами».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№11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«Измерение напряжения в высокоомной цепи. Измерение переменных напряжений электронным вольтметром. Поверка электрического вольтметра».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№12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принципа действия электронно-лучевого осциллографа».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 w:val="restart"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Диагностика электрооборудования.</w:t>
            </w: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Общие положения диагностирования электрооборудования.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Определение и термины, используемые при диагностировании электрооборудования. Виды диагностирования, контроль изменения и оценка технического состояния электрооборудования.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 определения фактического состояния электрооборудования. Состав и функционирование диагностических систем.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Основное состояние оборудования.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Диагностирование мощных электродвигателей и вспомогательных механизмов.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документации и объем  диагностирования электродвигателей. Основные дефекты электрических машин. Средства и методы контроля состояния отдельных узлов.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Измерение параметров изоляции при диагностировании электродвигателей. Сопротивление изоляции обмоток статора, промышленной частоты.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раннего диагностирования, основные  параметры. Диагностирование электрооборудования вспомогательных механизмов.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Диагностирование силовых трансформаторов.</w:t>
            </w: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iCs/>
                <w:sz w:val="24"/>
                <w:szCs w:val="24"/>
              </w:rPr>
              <w:t>Виды повреждений, их признаки, возможные причины и способы выявления. Проверка встроенных трансформаторов тока, вводов. Диагностические измерения.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устройств регулируемого переключателя напряжения. Измерение сопротивления обмоток постоянному току.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Диагностирование технического состояния силового трансформатора по составу газов в масле.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кабельных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силовых и воздушных линий электропередач.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Повышение энергоэффективности работы  электрооборудования.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Потери и основные положения, связанные с электропотреблением. </w:t>
            </w: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элементов и основные требования надежности работы электрооборудования. Оценка необходимости проведения мер по энергосбережению. Характеристика использования  энергетического хозяйства. Энергетический энергобаланс. Методы обследования электрооборудования промышленных предприятий. 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регламентированных режимов энергопотребления оборудования. Энергосбережение за счет выбора или комбинирования энергоносителей. Влияние степени износа технологического и энергетического оборудования на экономию электроэнергии.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Укрупнение электрооборудование и интенсификация его использования. Повышение эффективности и надежности энергоснабжения заменой старых типов на новое электрооборудования. Современные регулируемые преобразователи частоты.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Устранение недогрузки электрооборудования.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№13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этапов функционирования системы технической диагностики».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№14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диагностирования изоляции повышенным напряжением переменного тока промышленной частоты».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vMerge/>
            <w:shd w:val="clear" w:color="auto" w:fill="FFFFFF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914" w:type="dxa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№15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схемы обнаружения дефектов с помощью ультразвуковых методов».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70"/>
        </w:trPr>
        <w:tc>
          <w:tcPr>
            <w:tcW w:w="2024" w:type="dxa"/>
            <w:shd w:val="clear" w:color="auto" w:fill="FFFFFF"/>
          </w:tcPr>
          <w:p w:rsidR="00840740" w:rsidRPr="00416D0F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840740" w:rsidRPr="00416D0F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840740" w:rsidRPr="00416D0F" w:rsidRDefault="00924B29" w:rsidP="0084074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6D0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Консультация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416D0F" w:rsidRDefault="00924B2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6D0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416D0F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24B29" w:rsidRPr="00AC4C4B" w:rsidTr="00840740">
        <w:trPr>
          <w:trHeight w:val="70"/>
        </w:trPr>
        <w:tc>
          <w:tcPr>
            <w:tcW w:w="2024" w:type="dxa"/>
            <w:shd w:val="clear" w:color="auto" w:fill="FFFFFF"/>
          </w:tcPr>
          <w:p w:rsidR="00924B29" w:rsidRPr="00416D0F" w:rsidRDefault="00924B2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shd w:val="clear" w:color="auto" w:fill="FFFFFF"/>
            <w:vAlign w:val="center"/>
          </w:tcPr>
          <w:p w:rsidR="00924B29" w:rsidRPr="00416D0F" w:rsidRDefault="00924B29" w:rsidP="00840740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914" w:type="dxa"/>
            <w:shd w:val="clear" w:color="auto" w:fill="FFFFFF"/>
          </w:tcPr>
          <w:p w:rsidR="00924B29" w:rsidRPr="00416D0F" w:rsidRDefault="00924B29" w:rsidP="0084074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6D0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Экзамен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4B29" w:rsidRPr="00416D0F" w:rsidRDefault="00924B2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6D0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4B29" w:rsidRPr="00416D0F" w:rsidRDefault="00924B2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63"/>
        </w:trPr>
        <w:tc>
          <w:tcPr>
            <w:tcW w:w="13433" w:type="dxa"/>
            <w:gridSpan w:val="4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Pr="00AC4C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 при прохождении практики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мероприятия, правила поведения при возникновения пожара и необходимый инвентарь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Проверка состояния изоляции токоведущих частей по 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отношению к "земле" с помощью мегомметра напряжением до 1 кВ.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деталей пускорегулирующей и релейно-контакторной аппаратуры с последующей элементарной регулировкой или настройкой.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Определение неисправности включающих катушек релейно-контакторной аппаратуры и их замена.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Очистка электродвигателя от загрязнений, тщательный осмотр его доступных внутренних частей, продувка сухим сжатым воздухом.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Сборка и разборка электродвигателя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сопротивления изоляции. 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наружных болтовых соединений; осмотр подводящих кабелей и затяжка заземляющих болтов.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Установка и подключение электродвигателя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Пуск и остановка электродвигателя.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правил техники безопасности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Разборка и сборка контакторов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Снятие и установка электрических аппаратов на панелях и в шкафах управления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Ремонт контактной системы и замена износившихся частей электрических аппаратов.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Разборка и сборка масленых выключателей.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Монтаж и подключение ШРА</w:t>
            </w:r>
          </w:p>
          <w:p w:rsidR="00840740" w:rsidRPr="00AC4C4B" w:rsidRDefault="00840740" w:rsidP="008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Специальные комплексные электромонтажные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63"/>
        </w:trPr>
        <w:tc>
          <w:tcPr>
            <w:tcW w:w="13433" w:type="dxa"/>
            <w:gridSpan w:val="4"/>
            <w:shd w:val="clear" w:color="auto" w:fill="FFFFFF"/>
          </w:tcPr>
          <w:p w:rsidR="00840740" w:rsidRPr="00AC4C4B" w:rsidRDefault="00840740" w:rsidP="008407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Производственная практика</w:t>
            </w:r>
            <w:r w:rsidRPr="00AC4C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840740" w:rsidRPr="00AC4C4B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технической эксплуатации и обслужи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вания, ремонта и наладки электрического и электромеханического обору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дования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Изучение номенклатуры (состава) работ, выполняемых при про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ведении технического обслуживания и ремонта электрического и электро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softHyphen/>
              <w:t>механического оборудования.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Сроки (график) проведения работ, подгото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вительные операции.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Изучение требований охраны труда при проведении работ по техниче</w:t>
            </w:r>
            <w:r w:rsidRPr="00AC4C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скому обслуживанию и ремонту электрического и электромеханического оборудования и выполнении подготовительных операций.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технической эксплуатации и обслуживания, ремонта и наладки электрического и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электромеханического оборудования.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проверки и профилактическому ремонту пускорегулирующей аппаратуры электродвигателей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проверки и обслуживание схем управления коммутационной аппаратурой.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Определение неисправности включающих катушек релейно-контакторной аппаратуры и электромагнитных тормозов.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Проводить проверку состояния изоляции токоведущих частей.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неисправности в сетях электрического освещения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Производить зарядку и обслуживание осветительной аппаратуры с лампами накаливания, замену пускорегулирующей аппаратуры в светильниках с люминесцентными лампами.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Производить осмотр и контроль работы электродвигателей, систем их управления и защиты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неисправности электродвигателей и осуществлять их мелкий ремонт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наружных болтовых соединений; осмотр подводящих кабелей и затяжка заземляющих болтов. 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напряжения сети напряжению, указанному на щитке электродвигателя.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сопряжения валов электродвигателя и приводимого механизма.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снятию и установке электрических аппаратов и аппаратов группы средней сложности напряжением до 1000 В.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разборке, ремонту и сборке простых электрических аппаратов и аппаратов группы средней сложности напряжением до 1000 В.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Выполнять замену отдельных участков электропроводок кабельной сети.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Устранять повреждения внутрицеховых электрических и кабельных сетей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монтаж соединительных муфт и концевых заделок. 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Выбор и использование м</w:t>
            </w: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еханизмов, инструментов, приспособления, применяемых для, соединения и оконцевания жил, монтажа кабельных линий.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ремонту или замене щитков</w:t>
            </w:r>
          </w:p>
          <w:p w:rsidR="00840740" w:rsidRPr="00AC4C4B" w:rsidRDefault="00840740" w:rsidP="0084074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ремонту или замене групповых распределительных пунктов.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0740" w:rsidRPr="00AC4C4B" w:rsidRDefault="00840740" w:rsidP="00924B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924B29"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4B" w:rsidRPr="00AC4C4B" w:rsidTr="00840740">
        <w:trPr>
          <w:trHeight w:val="163"/>
        </w:trPr>
        <w:tc>
          <w:tcPr>
            <w:tcW w:w="1343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40740" w:rsidRPr="00AC4C4B" w:rsidRDefault="00840740" w:rsidP="00840740">
            <w:pPr>
              <w:tabs>
                <w:tab w:val="left" w:pos="708"/>
              </w:tabs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4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AC4C4B" w:rsidRDefault="00924B29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B">
              <w:rPr>
                <w:rFonts w:ascii="Times New Roman" w:hAnsi="Times New Roman" w:cs="Times New Roman"/>
                <w:b/>
                <w:sz w:val="24"/>
                <w:szCs w:val="24"/>
              </w:rPr>
              <w:t>1222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AC4C4B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2612F" w:rsidRPr="00AC4C4B" w:rsidRDefault="00E2612F">
      <w:pPr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3.2. Содержание обучения по профессиональному модулю </w:t>
      </w:r>
      <w:r w:rsidR="00C122B4">
        <w:rPr>
          <w:rFonts w:ascii="Times New Roman" w:hAnsi="Times New Roman" w:cs="Times New Roman"/>
          <w:b/>
          <w:sz w:val="24"/>
          <w:szCs w:val="24"/>
        </w:rPr>
        <w:t>ПМ.01</w:t>
      </w:r>
    </w:p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ознакомительный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941ABB" w:rsidRPr="004C2DED" w:rsidRDefault="00941AB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A23" w:rsidRPr="00CC3A23" w:rsidRDefault="00CC3A23" w:rsidP="00CC3A23">
      <w:pPr>
        <w:keepNext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CC3A2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Реализация программы модуля предполагает наличие учебных кабинетов  «Технология и оборудование производства электротехнических изделий», «Технического регулирования и контроля качества».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Электромонтажная мастерская;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- электрических машин,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электрических аппаратов,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25-30.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(стендов) для оформления кабинетов.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бланков технологической документации.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CC3A23" w:rsidRPr="00CC3A23" w:rsidRDefault="00CC3A23" w:rsidP="00BC79A1">
      <w:pPr>
        <w:numPr>
          <w:ilvl w:val="0"/>
          <w:numId w:val="6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Демонстрационный (мультимедийный) комплекс.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CC3A23" w:rsidRPr="00CC3A23" w:rsidRDefault="00CC3A23" w:rsidP="00BC79A1">
      <w:pPr>
        <w:numPr>
          <w:ilvl w:val="0"/>
          <w:numId w:val="5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электромонтажной</w:t>
      </w:r>
      <w:r w:rsidRPr="00CC3A2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мастера п/о.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и стендов по изучаемым темам.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Набор инструментов.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и стендов по изучаемым темам.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C3A23" w:rsidRPr="00CC3A23" w:rsidRDefault="00CC3A23" w:rsidP="00CC3A23">
      <w:pPr>
        <w:keepNext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МДК 01.01 «Электрические машины и аппараты»:</w:t>
      </w:r>
    </w:p>
    <w:p w:rsidR="00CC3A23" w:rsidRPr="00CC3A23" w:rsidRDefault="00CC3A23" w:rsidP="00BC79A1">
      <w:pPr>
        <w:numPr>
          <w:ilvl w:val="0"/>
          <w:numId w:val="8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CC3A23" w:rsidRPr="00CC3A23" w:rsidRDefault="00CC3A23" w:rsidP="00BC79A1">
      <w:pPr>
        <w:numPr>
          <w:ilvl w:val="0"/>
          <w:numId w:val="8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Электрические аппараты: учеб. пособие для студ. учреждений сред. проф. образования / [О.В. Девочкин, В.В. Лохнин, Р.В. Меркулов, Е.Н. Смолин]. - 5-е изд, стер. - М.:Издательский центр "Академия", 2015.</w:t>
      </w:r>
    </w:p>
    <w:p w:rsidR="00CC3A23" w:rsidRPr="00CC3A23" w:rsidRDefault="00CC3A23" w:rsidP="00BC79A1">
      <w:pPr>
        <w:numPr>
          <w:ilvl w:val="0"/>
          <w:numId w:val="8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Кочетков В.П.  и др. Основы электромеханики: у/п. - Ай ПИ ЭР Медиа, 2018 - (Электрические машины). - 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 ЭБС IPRbooks  </w:t>
      </w:r>
    </w:p>
    <w:p w:rsidR="00CC3A23" w:rsidRPr="00CC3A23" w:rsidRDefault="00CC3A23" w:rsidP="00BC79A1">
      <w:pPr>
        <w:numPr>
          <w:ilvl w:val="0"/>
          <w:numId w:val="8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Пожарная безопасность объектов электроэнергетики: Справочник, Пожкнига, 2015. - 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>ЭБС IPRbooks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МДК.01.02 Основы технической эксплуатации и обслуживания электрического и электромеханического оборудования:</w:t>
      </w:r>
    </w:p>
    <w:p w:rsidR="00CC3A23" w:rsidRPr="00CC3A23" w:rsidRDefault="00CC3A23" w:rsidP="00BC79A1">
      <w:pPr>
        <w:numPr>
          <w:ilvl w:val="0"/>
          <w:numId w:val="9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10-е изд., испр. – М.: ИЦ «Академия», 2013</w:t>
      </w:r>
    </w:p>
    <w:p w:rsidR="00CC3A23" w:rsidRPr="00CC3A23" w:rsidRDefault="00CC3A23" w:rsidP="00BC79A1">
      <w:pPr>
        <w:numPr>
          <w:ilvl w:val="0"/>
          <w:numId w:val="9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12-е изд., испр. – М.: ИЦ «Академия», 2015</w:t>
      </w:r>
    </w:p>
    <w:p w:rsidR="00CC3A23" w:rsidRPr="00CC3A23" w:rsidRDefault="00CC3A23" w:rsidP="00BC79A1">
      <w:pPr>
        <w:numPr>
          <w:ilvl w:val="0"/>
          <w:numId w:val="9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lastRenderedPageBreak/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CC3A23" w:rsidRPr="00CC3A23" w:rsidRDefault="00CC3A23" w:rsidP="00BC79A1">
      <w:pPr>
        <w:numPr>
          <w:ilvl w:val="0"/>
          <w:numId w:val="9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Электрические аппараты: учеб. пособие для студ. учреждений сред. проф. образования / [О.В. Девочкин, В.В. Лохнин, Р.В. Меркулов, Е.Н. Смолин]. - 5-е изд, стер. - М.:Издательский центр "Академия", 2015.</w:t>
      </w:r>
    </w:p>
    <w:p w:rsidR="00CC3A23" w:rsidRPr="00CC3A23" w:rsidRDefault="00CC3A23" w:rsidP="00BC79A1">
      <w:pPr>
        <w:numPr>
          <w:ilvl w:val="0"/>
          <w:numId w:val="9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Старкова Л.Е. Справочник цехового энергетика. - Инфра-Инженерия, 2013. - ЭБС IPRbooks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МДК.01.03 Электрическое и электромеханическое оборудование:</w:t>
      </w:r>
    </w:p>
    <w:p w:rsidR="00CC3A23" w:rsidRPr="00CC3A23" w:rsidRDefault="00CC3A23" w:rsidP="00BC79A1">
      <w:pPr>
        <w:numPr>
          <w:ilvl w:val="0"/>
          <w:numId w:val="10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CC3A23" w:rsidRPr="00CC3A23" w:rsidRDefault="00CC3A23" w:rsidP="00BC79A1">
      <w:pPr>
        <w:numPr>
          <w:ilvl w:val="0"/>
          <w:numId w:val="10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Электрические аппараты: учеб. пособие для студ. учреждений сред. проф. образования / [О.В. Девочкин, В.В. Лохнин, Р.В. Меркулов, Е.Н. Смолин]. - 5-е изд, стер. - М.:Издательский центр "Академия", 2015.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МДК.01.04 Техническое регулирование и контроль качества электрического и электромеханического оборудования:</w:t>
      </w:r>
    </w:p>
    <w:p w:rsidR="00CC3A23" w:rsidRPr="00CC3A23" w:rsidRDefault="00CC3A23" w:rsidP="00BC79A1">
      <w:pPr>
        <w:numPr>
          <w:ilvl w:val="0"/>
          <w:numId w:val="11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CC3A23" w:rsidRPr="00CC3A23" w:rsidRDefault="00CC3A23" w:rsidP="00BC79A1">
      <w:pPr>
        <w:numPr>
          <w:ilvl w:val="0"/>
          <w:numId w:val="11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Электрические аппараты: учеб. пособие для студ. учреждений сред. проф. образования / [О.В. Девочкин, В.В. Лохнин, Р.В. Меркулов, Е.Н. Смолин]. - 5-е изд, стер. - М.:Издательский центр "Академия", 2015.</w:t>
      </w:r>
    </w:p>
    <w:p w:rsidR="00CC3A23" w:rsidRPr="00CC3A23" w:rsidRDefault="00CC3A23" w:rsidP="00BC79A1">
      <w:pPr>
        <w:numPr>
          <w:ilvl w:val="0"/>
          <w:numId w:val="11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Багдасарова Т.А. Допуски и технические измерения: Лабораторно-практические работы: учеб. пособие для студ.учреждений сред.проф. образования/ Т.А. Багдасарова. - 5 - е изд., стер. - М.: Издательский центр "Академия", 2015. - 64 с.</w:t>
      </w:r>
    </w:p>
    <w:p w:rsidR="00CC3A23" w:rsidRPr="00CC3A23" w:rsidRDefault="00CC3A23" w:rsidP="00BC79A1">
      <w:pPr>
        <w:numPr>
          <w:ilvl w:val="0"/>
          <w:numId w:val="11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Метрология, стандартизация, сертификация в машиностроении: Учебник. – М.: ИЦ Академия,2014</w:t>
      </w:r>
    </w:p>
    <w:p w:rsidR="00CC3A23" w:rsidRPr="00CC3A23" w:rsidRDefault="00CC3A23" w:rsidP="00BC79A1">
      <w:pPr>
        <w:numPr>
          <w:ilvl w:val="0"/>
          <w:numId w:val="11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Овчинников В.В. Контроль качества сварных соединений: Учебник для СПО. - М.: ИЦ “Академия”, 2014.  - 208 с.</w:t>
      </w:r>
    </w:p>
    <w:p w:rsidR="00CC3A23" w:rsidRPr="00CC3A23" w:rsidRDefault="00CC3A23" w:rsidP="00BC79A1">
      <w:pPr>
        <w:numPr>
          <w:ilvl w:val="0"/>
          <w:numId w:val="11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Булгаков О.М. И др. Теоретические основы, методы и техника электрорадиоизмерений. - Ай ПИ ЭР Медиа, 2018. - 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 ЭБС IPRbooks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Акимова Н. А. Котеленец Н. Ф. Сентерюхин Н. И. Монтаж,  техническая эксплуатация и ремонт электрического и электромеханического оборудования. – М.: Изд. Центр «Академия», 2008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Кацман М. М. Электрические машины. –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Соколова Е. М. Электрическое и элекромеханическое оборудование. – Ростов н/Д.: Феникс, 2009и электропотребление на предприятиях  - М.: Изд. Форум,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Шеховцов В. П. Электрическое и электромеханическое оборудование. - М.: Изд. Форум,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устройства и электроустановок Изд.  7. Утв. Приказом Министерства энергетики РФ №204 от 08.07.2002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Кацман М. М. Лабораторные работы по электрическим машинам и электрическому приводу. - М.: Изд. Центр «Академия», 2004</w:t>
      </w:r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Интернет-ресурсы:</w:t>
      </w:r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8" w:history="1"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http://electrolibrary/info</w:t>
        </w:r>
      </w:hyperlink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9" w:history="1"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3.http://electro.narod.ru</w:t>
      </w:r>
    </w:p>
    <w:p w:rsidR="00AC1B58" w:rsidRPr="00CC3A23" w:rsidRDefault="00CC3A23" w:rsidP="00CC3A2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4.Щербаков Е. Ф. Электроснабжение</w:t>
      </w:r>
    </w:p>
    <w:p w:rsidR="00D702E1" w:rsidRDefault="00D702E1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>Общие требования  к организации  образовательного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406DA2">
        <w:rPr>
          <w:rFonts w:ascii="Times New Roman" w:hAnsi="Times New Roman" w:cs="Times New Roman"/>
          <w:sz w:val="24"/>
        </w:rPr>
        <w:t xml:space="preserve">ПМ.01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406DA2" w:rsidRPr="0015686C">
        <w:rPr>
          <w:rFonts w:ascii="Times New Roman" w:hAnsi="Times New Roman" w:cs="Times New Roman"/>
          <w:sz w:val="24"/>
        </w:rPr>
        <w:t>Организация технического обслуживания и ремонта</w:t>
      </w:r>
      <w:r w:rsidR="00406DA2">
        <w:rPr>
          <w:rFonts w:ascii="Times New Roman" w:hAnsi="Times New Roman" w:cs="Times New Roman"/>
          <w:sz w:val="24"/>
        </w:rPr>
        <w:t xml:space="preserve"> </w:t>
      </w:r>
      <w:r w:rsidR="00406DA2"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</w:t>
      </w:r>
      <w:r w:rsidR="00406DA2">
        <w:rPr>
          <w:rFonts w:ascii="Times New Roman" w:hAnsi="Times New Roman" w:cs="Times New Roman"/>
          <w:sz w:val="24"/>
        </w:rPr>
        <w:t>4</w:t>
      </w:r>
      <w:r w:rsidRPr="00AC1B58">
        <w:rPr>
          <w:rFonts w:ascii="Times New Roman" w:hAnsi="Times New Roman" w:cs="Times New Roman"/>
          <w:sz w:val="24"/>
        </w:rPr>
        <w:t xml:space="preserve">-х семестров </w:t>
      </w:r>
      <w:r w:rsidR="00406DA2">
        <w:rPr>
          <w:rFonts w:ascii="Times New Roman" w:hAnsi="Times New Roman" w:cs="Times New Roman"/>
          <w:sz w:val="24"/>
        </w:rPr>
        <w:t>2-го, 3-го и 4-го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="00406DA2">
        <w:rPr>
          <w:rFonts w:ascii="Times New Roman" w:hAnsi="Times New Roman" w:cs="Times New Roman"/>
          <w:sz w:val="24"/>
        </w:rPr>
        <w:t>х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</w:t>
      </w:r>
      <w:r w:rsidR="00406DA2">
        <w:rPr>
          <w:color w:val="auto"/>
        </w:rPr>
        <w:t>, лабораторные работы</w:t>
      </w:r>
      <w:r w:rsidRPr="004C2DED">
        <w:rPr>
          <w:color w:val="auto"/>
        </w:rPr>
        <w:t xml:space="preserve"> и практические занятия, учебная практика</w:t>
      </w:r>
      <w:r w:rsidR="00406DA2">
        <w:rPr>
          <w:color w:val="auto"/>
        </w:rPr>
        <w:t>, производственная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</w:t>
      </w:r>
      <w:r w:rsidR="00406DA2" w:rsidRPr="0015686C">
        <w:t>Организация технического обслуживания и ремонта</w:t>
      </w:r>
      <w:r w:rsidR="00406DA2">
        <w:t xml:space="preserve"> </w:t>
      </w:r>
      <w:r w:rsidR="00406DA2" w:rsidRPr="0015686C">
        <w:t>электрического и электромеханического оборудования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технологий  и инноваций, а также </w:t>
      </w:r>
      <w:r w:rsidRPr="004C2DED">
        <w:rPr>
          <w:bCs/>
          <w:color w:val="auto"/>
        </w:rPr>
        <w:t xml:space="preserve"> способствуют развитию интеллектуальных способностей. </w:t>
      </w:r>
    </w:p>
    <w:p w:rsidR="00B31342" w:rsidRPr="004C2DED" w:rsidRDefault="00AC1B58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Лабораторные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умения работы на </w:t>
      </w:r>
      <w:r w:rsidR="00200296" w:rsidRPr="0015686C">
        <w:t>электрическо</w:t>
      </w:r>
      <w:r w:rsidR="00200296">
        <w:t>м</w:t>
      </w:r>
      <w:r w:rsidR="00200296" w:rsidRPr="0015686C">
        <w:t xml:space="preserve"> и электромеханическо</w:t>
      </w:r>
      <w:r w:rsidR="00200296">
        <w:t>м</w:t>
      </w:r>
      <w:r w:rsidR="00200296" w:rsidRPr="0015686C">
        <w:t xml:space="preserve"> оборудовани</w:t>
      </w:r>
      <w:r w:rsidR="00200296">
        <w:t>ях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>Оценка теоретических и практических знаний обучающихся осуществляется с помощью тестового контроля, решения ситуационных задач, оценки практических умений. В конце изучения профессионального модуля  проводится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в учебных мастерских </w:t>
      </w:r>
      <w:r w:rsidR="00AC1B58">
        <w:rPr>
          <w:bCs/>
          <w:color w:val="auto"/>
        </w:rPr>
        <w:t>техникума</w:t>
      </w:r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специальности)  проводится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Базами  производственной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Руководители практики обучающихся от предприятия-базы практик назначаются приказом руководителя предприятия до начала практики, из числа специалистов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модуля  является освоение </w:t>
      </w:r>
      <w:r w:rsidRPr="004C2DED">
        <w:rPr>
          <w:rFonts w:ascii="Times New Roman" w:hAnsi="Times New Roman" w:cs="Times New Roman"/>
          <w:sz w:val="24"/>
          <w:szCs w:val="24"/>
        </w:rPr>
        <w:t xml:space="preserve"> учебной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200296">
        <w:rPr>
          <w:rFonts w:ascii="Times New Roman" w:hAnsi="Times New Roman" w:cs="Times New Roman"/>
          <w:bCs/>
          <w:sz w:val="24"/>
          <w:szCs w:val="24"/>
        </w:rPr>
        <w:t>1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96" w:rsidRDefault="0020029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A7D3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D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4.4.  Кадровое обеспечение  образовательного  процесса</w:t>
      </w:r>
    </w:p>
    <w:p w:rsidR="00B31342" w:rsidRPr="00AA7D3D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A7D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Инженерно-педагогический состав:</w:t>
      </w:r>
      <w:r w:rsidRPr="00AA7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7D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AA7D3D" w:rsidRPr="00AA7D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AA7D3D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color w:val="000000" w:themeColor="text1"/>
        </w:rPr>
      </w:pPr>
      <w:r w:rsidRPr="00AA7D3D">
        <w:rPr>
          <w:b/>
          <w:bCs/>
          <w:color w:val="000000" w:themeColor="text1"/>
        </w:rPr>
        <w:t>Мастера:</w:t>
      </w:r>
      <w:r w:rsidRPr="00AA7D3D">
        <w:rPr>
          <w:bCs/>
          <w:color w:val="000000" w:themeColor="text1"/>
        </w:rPr>
        <w:t xml:space="preserve"> наличие 5–6 квалификационного разряда с обязательной стажировкой</w:t>
      </w:r>
      <w:r w:rsidRPr="00AA7D3D">
        <w:rPr>
          <w:color w:val="000000" w:themeColor="text1"/>
        </w:rPr>
        <w:t xml:space="preserve"> </w:t>
      </w:r>
      <w:r w:rsidRPr="00AA7D3D">
        <w:rPr>
          <w:bCs/>
          <w:color w:val="000000" w:themeColor="text1"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AA7D3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Образование  </w:t>
      </w:r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 высшее или средне – специальное по профилю специальности.</w:t>
      </w: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4C2DED">
        <w:rPr>
          <w:b/>
        </w:rPr>
        <w:br w:type="page"/>
      </w:r>
      <w:r w:rsidR="00D01A35" w:rsidRPr="004C2DED">
        <w:lastRenderedPageBreak/>
        <w:t xml:space="preserve"> </w:t>
      </w:r>
      <w:r w:rsidR="00D01A35" w:rsidRPr="00D01A35">
        <w:rPr>
          <w:b/>
          <w:caps/>
          <w:color w:val="000000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2551"/>
      </w:tblGrid>
      <w:tr w:rsidR="00AA7D3D" w:rsidRPr="00AA7D3D" w:rsidTr="002F1B0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1.1. Выполнять наладку, регулировку и проверку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электроэнергетические параметры электрических машин и аппаратов, электротехнических устройств и систем;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-организовывать и выполнять наладку, регулировку и проверку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анализ неисправностей электрооборудования;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-эффективно использовать материалы и оборудование;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эффективность работы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технический контроль при эксплуатации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метрологическую поверку изделий;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-производить диагностику оборудования и определение его ресурсов;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-прогнозировать отказы и обнаруживать дефекты электрического и электромеханического оборудования.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-технические параметры, характеристики и особенности различных видов электрических машин;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-классификацию основного электрического и электромеханического оборудования отрасли;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-классификацию и назначение электроприводов, физические процессы в электроприводах;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-выбор электродвигателей и схем управления;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-устройство систем электроснабжения, выбор элементов схемы электроснабжения и защиты;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-условия эксплуатации электрооборудования;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-действующую нормативно-техническую документацию по специальности;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-порядок проведения стандартных и сертифицированных испытаний;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-правила сдачи оборудования в ремонт и приема после ремонта;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-пути и средства повышения долговечности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Оценка устного опроса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тестирования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Оценка выполнения контрольных работ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результата практической работы на умения определять электроэнергетические параметры электрических машин и аппаратов электротехнических устройств и систем.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результата практической работы на умение проводить анализ неисправности электрооборудования и осуществлять технический контроль при эксплуатации электрического и электромеханического оборудования.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01.01 – Экзамен.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</w:t>
            </w:r>
            <w:r w:rsidR="00E04EAA">
              <w:rPr>
                <w:rFonts w:ascii="Times New Roman" w:hAnsi="Times New Roman" w:cs="Times New Roman"/>
                <w:sz w:val="20"/>
                <w:szCs w:val="20"/>
              </w:rPr>
              <w:t>1.02 – Дифференцированный зачет,</w:t>
            </w:r>
            <w:r w:rsidR="00E04EAA"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EAA" w:rsidRPr="00AA7D3D">
              <w:rPr>
                <w:rFonts w:ascii="Times New Roman" w:hAnsi="Times New Roman" w:cs="Times New Roman"/>
                <w:sz w:val="20"/>
                <w:szCs w:val="20"/>
              </w:rPr>
              <w:t>Экзамен,</w:t>
            </w:r>
          </w:p>
          <w:p w:rsidR="00AA7D3D" w:rsidRPr="00AA7D3D" w:rsidRDefault="00E04EAA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01.03 -</w:t>
            </w:r>
            <w:r w:rsidR="00AA7D3D" w:rsidRPr="00AA7D3D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зачет.</w:t>
            </w:r>
          </w:p>
          <w:p w:rsidR="00E04EAA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01.04 – Дифференцированный зачет.</w:t>
            </w:r>
          </w:p>
          <w:p w:rsidR="00AA7D3D" w:rsidRPr="00AA7D3D" w:rsidRDefault="00E04EAA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AA7D3D"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модулю </w:t>
            </w:r>
            <w:bookmarkStart w:id="0" w:name="_GoBack"/>
            <w:bookmarkEnd w:id="0"/>
            <w:r w:rsidR="00AA7D3D" w:rsidRPr="00AA7D3D">
              <w:rPr>
                <w:rFonts w:ascii="Times New Roman" w:hAnsi="Times New Roman" w:cs="Times New Roman"/>
                <w:sz w:val="20"/>
                <w:szCs w:val="20"/>
              </w:rPr>
              <w:t>ПМ.01</w:t>
            </w: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1.2. Организовывать и выполнять техническое обслуживание и ремонт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1.3. Осуществлять диагностику и технический контроль при эксплуатации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D3D" w:rsidRPr="00D01A35" w:rsidRDefault="00D01A35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A35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</w:t>
      </w:r>
      <w:r w:rsidR="00AA7D3D" w:rsidRPr="00D01A35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сформированности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20"/>
        <w:gridCol w:w="1984"/>
      </w:tblGrid>
      <w:tr w:rsidR="00AA7D3D" w:rsidRPr="00D01A35" w:rsidTr="002F1B09">
        <w:tc>
          <w:tcPr>
            <w:tcW w:w="3686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 xml:space="preserve">Выбирать способы решения задач профессиональной деятельности применительно к различным </w:t>
            </w:r>
            <w:r w:rsidRPr="00D01A3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контекстам.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lastRenderedPageBreak/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7D3D" w:rsidRPr="00D01A35" w:rsidRDefault="00AA7D3D" w:rsidP="002F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Интерпретация результатов наблюдений за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деятельностью обучающегося в процессе</w:t>
            </w:r>
          </w:p>
          <w:p w:rsidR="00AA7D3D" w:rsidRPr="00D01A35" w:rsidRDefault="00AA7D3D" w:rsidP="002F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Эффективный поиск  необходимой информации.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электронные; 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595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580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AA7D3D" w:rsidRPr="00A82403" w:rsidRDefault="00AA7D3D" w:rsidP="00AA7D3D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t>Возможности использования данной программы для других ПООП.</w:t>
      </w:r>
    </w:p>
    <w:p w:rsidR="00AA7D3D" w:rsidRPr="00A82403" w:rsidRDefault="00AA7D3D" w:rsidP="00AA7D3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403">
        <w:rPr>
          <w:rFonts w:ascii="Times New Roman" w:hAnsi="Times New Roman" w:cs="Times New Roman"/>
          <w:sz w:val="24"/>
          <w:szCs w:val="24"/>
        </w:rPr>
        <w:t xml:space="preserve"> «</w:t>
      </w:r>
      <w:r w:rsidRPr="0015686C">
        <w:rPr>
          <w:rFonts w:ascii="Times New Roman" w:hAnsi="Times New Roman" w:cs="Times New Roman"/>
          <w:sz w:val="24"/>
        </w:rPr>
        <w:t>Организация технического обслуживания и ремонта</w:t>
      </w:r>
      <w:r>
        <w:rPr>
          <w:rFonts w:ascii="Times New Roman" w:hAnsi="Times New Roman" w:cs="Times New Roman"/>
          <w:sz w:val="24"/>
        </w:rPr>
        <w:t xml:space="preserve"> </w:t>
      </w:r>
      <w:r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  <w:r w:rsidRPr="00A82403">
        <w:rPr>
          <w:rFonts w:ascii="Times New Roman" w:hAnsi="Times New Roman" w:cs="Times New Roman"/>
          <w:sz w:val="24"/>
          <w:szCs w:val="24"/>
        </w:rPr>
        <w:t xml:space="preserve">»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sz w:val="24"/>
          <w:szCs w:val="24"/>
        </w:rPr>
        <w:t xml:space="preserve"> 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p w:rsidR="00DE7F0C" w:rsidRPr="00A82403" w:rsidRDefault="00DE7F0C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7F0C" w:rsidRPr="00A82403" w:rsidSect="00237204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0F" w:rsidRDefault="00416D0F" w:rsidP="00E43220">
      <w:pPr>
        <w:spacing w:after="0" w:line="240" w:lineRule="auto"/>
      </w:pPr>
      <w:r>
        <w:separator/>
      </w:r>
    </w:p>
  </w:endnote>
  <w:endnote w:type="continuationSeparator" w:id="0">
    <w:p w:rsidR="00416D0F" w:rsidRDefault="00416D0F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0F" w:rsidRDefault="00416D0F" w:rsidP="00E43220">
      <w:pPr>
        <w:spacing w:after="0" w:line="240" w:lineRule="auto"/>
      </w:pPr>
      <w:r>
        <w:separator/>
      </w:r>
    </w:p>
  </w:footnote>
  <w:footnote w:type="continuationSeparator" w:id="0">
    <w:p w:rsidR="00416D0F" w:rsidRDefault="00416D0F" w:rsidP="00E43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5C098D"/>
    <w:multiLevelType w:val="hybridMultilevel"/>
    <w:tmpl w:val="46BE5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68C3"/>
    <w:multiLevelType w:val="hybridMultilevel"/>
    <w:tmpl w:val="A6848C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7E6093"/>
    <w:multiLevelType w:val="hybridMultilevel"/>
    <w:tmpl w:val="16DAF396"/>
    <w:lvl w:ilvl="0" w:tplc="A008DF4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" w15:restartNumberingAfterBreak="0">
    <w:nsid w:val="0D0405BB"/>
    <w:multiLevelType w:val="hybridMultilevel"/>
    <w:tmpl w:val="53E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E2F91"/>
    <w:multiLevelType w:val="hybridMultilevel"/>
    <w:tmpl w:val="FA3A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15E97"/>
    <w:multiLevelType w:val="hybridMultilevel"/>
    <w:tmpl w:val="4712F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14B"/>
    <w:multiLevelType w:val="hybridMultilevel"/>
    <w:tmpl w:val="D3FE4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3D5F"/>
    <w:multiLevelType w:val="hybridMultilevel"/>
    <w:tmpl w:val="66A68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461A"/>
    <w:multiLevelType w:val="hybridMultilevel"/>
    <w:tmpl w:val="41D03F0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D96A96"/>
    <w:multiLevelType w:val="hybridMultilevel"/>
    <w:tmpl w:val="AB72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D10"/>
    <w:multiLevelType w:val="hybridMultilevel"/>
    <w:tmpl w:val="63C03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F1387"/>
    <w:multiLevelType w:val="hybridMultilevel"/>
    <w:tmpl w:val="CF467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049FB"/>
    <w:multiLevelType w:val="hybridMultilevel"/>
    <w:tmpl w:val="85C8E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30F72"/>
    <w:multiLevelType w:val="hybridMultilevel"/>
    <w:tmpl w:val="3BC0A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7017D"/>
    <w:multiLevelType w:val="hybridMultilevel"/>
    <w:tmpl w:val="7DF46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8A4B6E"/>
    <w:multiLevelType w:val="hybridMultilevel"/>
    <w:tmpl w:val="E19C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707BA"/>
    <w:multiLevelType w:val="hybridMultilevel"/>
    <w:tmpl w:val="2BFE3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6D8A"/>
    <w:multiLevelType w:val="hybridMultilevel"/>
    <w:tmpl w:val="30F44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458AB"/>
    <w:multiLevelType w:val="hybridMultilevel"/>
    <w:tmpl w:val="9BC09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45482A2B"/>
    <w:multiLevelType w:val="hybridMultilevel"/>
    <w:tmpl w:val="CAC22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A98"/>
    <w:multiLevelType w:val="hybridMultilevel"/>
    <w:tmpl w:val="062E4FFE"/>
    <w:lvl w:ilvl="0" w:tplc="5CC8F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23E32"/>
    <w:multiLevelType w:val="hybridMultilevel"/>
    <w:tmpl w:val="ED2AF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F17F6"/>
    <w:multiLevelType w:val="multilevel"/>
    <w:tmpl w:val="41D03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3F0BEB"/>
    <w:multiLevelType w:val="hybridMultilevel"/>
    <w:tmpl w:val="EEB40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E210E7"/>
    <w:multiLevelType w:val="hybridMultilevel"/>
    <w:tmpl w:val="61128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 w15:restartNumberingAfterBreak="0">
    <w:nsid w:val="58B445AB"/>
    <w:multiLevelType w:val="hybridMultilevel"/>
    <w:tmpl w:val="C400EA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450B6"/>
    <w:multiLevelType w:val="hybridMultilevel"/>
    <w:tmpl w:val="50368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47616"/>
    <w:multiLevelType w:val="hybridMultilevel"/>
    <w:tmpl w:val="2D6C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75ED"/>
    <w:multiLevelType w:val="hybridMultilevel"/>
    <w:tmpl w:val="BE125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20092"/>
    <w:multiLevelType w:val="hybridMultilevel"/>
    <w:tmpl w:val="018C9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F30E4"/>
    <w:multiLevelType w:val="hybridMultilevel"/>
    <w:tmpl w:val="46907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78D5A67"/>
    <w:multiLevelType w:val="hybridMultilevel"/>
    <w:tmpl w:val="F9DE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E1A2F"/>
    <w:multiLevelType w:val="hybridMultilevel"/>
    <w:tmpl w:val="46907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C425DF2"/>
    <w:multiLevelType w:val="hybridMultilevel"/>
    <w:tmpl w:val="D0781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8718B"/>
    <w:multiLevelType w:val="hybridMultilevel"/>
    <w:tmpl w:val="87E6E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D06E8"/>
    <w:multiLevelType w:val="hybridMultilevel"/>
    <w:tmpl w:val="D4240BBA"/>
    <w:lvl w:ilvl="0" w:tplc="259C3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026AD"/>
    <w:multiLevelType w:val="hybridMultilevel"/>
    <w:tmpl w:val="CD6C3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7131B"/>
    <w:multiLevelType w:val="hybridMultilevel"/>
    <w:tmpl w:val="F858D9C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7F47C7"/>
    <w:multiLevelType w:val="hybridMultilevel"/>
    <w:tmpl w:val="A5FC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C540828"/>
    <w:multiLevelType w:val="hybridMultilevel"/>
    <w:tmpl w:val="1D42B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8"/>
  </w:num>
  <w:num w:numId="3">
    <w:abstractNumId w:val="22"/>
  </w:num>
  <w:num w:numId="4">
    <w:abstractNumId w:val="30"/>
  </w:num>
  <w:num w:numId="5">
    <w:abstractNumId w:val="3"/>
  </w:num>
  <w:num w:numId="6">
    <w:abstractNumId w:val="15"/>
  </w:num>
  <w:num w:numId="7">
    <w:abstractNumId w:val="14"/>
  </w:num>
  <w:num w:numId="8">
    <w:abstractNumId w:val="5"/>
  </w:num>
  <w:num w:numId="9">
    <w:abstractNumId w:val="45"/>
  </w:num>
  <w:num w:numId="10">
    <w:abstractNumId w:val="12"/>
  </w:num>
  <w:num w:numId="11">
    <w:abstractNumId w:val="18"/>
  </w:num>
  <w:num w:numId="12">
    <w:abstractNumId w:val="32"/>
  </w:num>
  <w:num w:numId="13">
    <w:abstractNumId w:val="6"/>
  </w:num>
  <w:num w:numId="14">
    <w:abstractNumId w:val="28"/>
  </w:num>
  <w:num w:numId="15">
    <w:abstractNumId w:val="36"/>
  </w:num>
  <w:num w:numId="16">
    <w:abstractNumId w:val="40"/>
  </w:num>
  <w:num w:numId="17">
    <w:abstractNumId w:val="31"/>
  </w:num>
  <w:num w:numId="18">
    <w:abstractNumId w:val="17"/>
  </w:num>
  <w:num w:numId="19">
    <w:abstractNumId w:val="19"/>
  </w:num>
  <w:num w:numId="20">
    <w:abstractNumId w:val="29"/>
  </w:num>
  <w:num w:numId="21">
    <w:abstractNumId w:val="9"/>
  </w:num>
  <w:num w:numId="22">
    <w:abstractNumId w:val="7"/>
  </w:num>
  <w:num w:numId="23">
    <w:abstractNumId w:val="13"/>
  </w:num>
  <w:num w:numId="24">
    <w:abstractNumId w:val="20"/>
  </w:num>
  <w:num w:numId="25">
    <w:abstractNumId w:val="21"/>
  </w:num>
  <w:num w:numId="26">
    <w:abstractNumId w:val="37"/>
  </w:num>
  <w:num w:numId="27">
    <w:abstractNumId w:val="16"/>
  </w:num>
  <w:num w:numId="28">
    <w:abstractNumId w:val="35"/>
  </w:num>
  <w:num w:numId="29">
    <w:abstractNumId w:val="2"/>
  </w:num>
  <w:num w:numId="30">
    <w:abstractNumId w:val="10"/>
  </w:num>
  <w:num w:numId="31">
    <w:abstractNumId w:val="38"/>
  </w:num>
  <w:num w:numId="32">
    <w:abstractNumId w:val="43"/>
  </w:num>
  <w:num w:numId="33">
    <w:abstractNumId w:val="23"/>
  </w:num>
  <w:num w:numId="34">
    <w:abstractNumId w:val="33"/>
  </w:num>
  <w:num w:numId="35">
    <w:abstractNumId w:val="1"/>
  </w:num>
  <w:num w:numId="36">
    <w:abstractNumId w:val="47"/>
  </w:num>
  <w:num w:numId="37">
    <w:abstractNumId w:val="11"/>
  </w:num>
  <w:num w:numId="38">
    <w:abstractNumId w:val="26"/>
  </w:num>
  <w:num w:numId="39">
    <w:abstractNumId w:val="44"/>
  </w:num>
  <w:num w:numId="40">
    <w:abstractNumId w:val="34"/>
  </w:num>
  <w:num w:numId="41">
    <w:abstractNumId w:val="24"/>
  </w:num>
  <w:num w:numId="42">
    <w:abstractNumId w:val="39"/>
  </w:num>
  <w:num w:numId="43">
    <w:abstractNumId w:val="25"/>
  </w:num>
  <w:num w:numId="44">
    <w:abstractNumId w:val="4"/>
  </w:num>
  <w:num w:numId="45">
    <w:abstractNumId w:val="27"/>
  </w:num>
  <w:num w:numId="46">
    <w:abstractNumId w:val="42"/>
  </w:num>
  <w:num w:numId="47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5872"/>
    <w:rsid w:val="00005A92"/>
    <w:rsid w:val="000074D5"/>
    <w:rsid w:val="00010C11"/>
    <w:rsid w:val="00011AEB"/>
    <w:rsid w:val="00012B38"/>
    <w:rsid w:val="00015AE0"/>
    <w:rsid w:val="00031EEA"/>
    <w:rsid w:val="00032D79"/>
    <w:rsid w:val="00036048"/>
    <w:rsid w:val="00040616"/>
    <w:rsid w:val="000412D2"/>
    <w:rsid w:val="000615D9"/>
    <w:rsid w:val="00062B18"/>
    <w:rsid w:val="000663C5"/>
    <w:rsid w:val="000674F2"/>
    <w:rsid w:val="00072812"/>
    <w:rsid w:val="0008759F"/>
    <w:rsid w:val="00090528"/>
    <w:rsid w:val="00097F4F"/>
    <w:rsid w:val="000A1E1D"/>
    <w:rsid w:val="000D54EA"/>
    <w:rsid w:val="000E68CC"/>
    <w:rsid w:val="000F0903"/>
    <w:rsid w:val="00100AB3"/>
    <w:rsid w:val="00107435"/>
    <w:rsid w:val="00111494"/>
    <w:rsid w:val="00112A33"/>
    <w:rsid w:val="00113F4E"/>
    <w:rsid w:val="0012728B"/>
    <w:rsid w:val="001353F7"/>
    <w:rsid w:val="001404D2"/>
    <w:rsid w:val="0015686C"/>
    <w:rsid w:val="00157EFD"/>
    <w:rsid w:val="00167D33"/>
    <w:rsid w:val="001728E8"/>
    <w:rsid w:val="00187FBD"/>
    <w:rsid w:val="00195F26"/>
    <w:rsid w:val="001B493A"/>
    <w:rsid w:val="001B5004"/>
    <w:rsid w:val="001C1EB9"/>
    <w:rsid w:val="001C3D05"/>
    <w:rsid w:val="001C4FB4"/>
    <w:rsid w:val="001D6DD0"/>
    <w:rsid w:val="001E5C19"/>
    <w:rsid w:val="00200296"/>
    <w:rsid w:val="00202E6F"/>
    <w:rsid w:val="002071AA"/>
    <w:rsid w:val="002245A1"/>
    <w:rsid w:val="00227EA0"/>
    <w:rsid w:val="00233597"/>
    <w:rsid w:val="00237204"/>
    <w:rsid w:val="00243639"/>
    <w:rsid w:val="00245870"/>
    <w:rsid w:val="002518BF"/>
    <w:rsid w:val="00251A0D"/>
    <w:rsid w:val="00260AD9"/>
    <w:rsid w:val="0026109F"/>
    <w:rsid w:val="002723D0"/>
    <w:rsid w:val="00272BE8"/>
    <w:rsid w:val="0029086A"/>
    <w:rsid w:val="002919C4"/>
    <w:rsid w:val="002A3510"/>
    <w:rsid w:val="002A6006"/>
    <w:rsid w:val="002B0937"/>
    <w:rsid w:val="002C32C2"/>
    <w:rsid w:val="002C32F0"/>
    <w:rsid w:val="002D3CB2"/>
    <w:rsid w:val="002D4E72"/>
    <w:rsid w:val="002D7195"/>
    <w:rsid w:val="002E1E54"/>
    <w:rsid w:val="002E5915"/>
    <w:rsid w:val="002F1B09"/>
    <w:rsid w:val="002F292C"/>
    <w:rsid w:val="003005B7"/>
    <w:rsid w:val="00307B1B"/>
    <w:rsid w:val="00311624"/>
    <w:rsid w:val="003311C3"/>
    <w:rsid w:val="00340E67"/>
    <w:rsid w:val="00346D85"/>
    <w:rsid w:val="00347CB2"/>
    <w:rsid w:val="00364B72"/>
    <w:rsid w:val="00381CEE"/>
    <w:rsid w:val="00385588"/>
    <w:rsid w:val="00385B8B"/>
    <w:rsid w:val="00391819"/>
    <w:rsid w:val="00397A67"/>
    <w:rsid w:val="003A2775"/>
    <w:rsid w:val="003A6861"/>
    <w:rsid w:val="003B578E"/>
    <w:rsid w:val="003C253A"/>
    <w:rsid w:val="003C3969"/>
    <w:rsid w:val="003D7845"/>
    <w:rsid w:val="003D7EF9"/>
    <w:rsid w:val="003E14DA"/>
    <w:rsid w:val="003E2FD2"/>
    <w:rsid w:val="00406DA2"/>
    <w:rsid w:val="00410366"/>
    <w:rsid w:val="00416D0F"/>
    <w:rsid w:val="004206DE"/>
    <w:rsid w:val="00420CCF"/>
    <w:rsid w:val="00424ACF"/>
    <w:rsid w:val="00425B46"/>
    <w:rsid w:val="0043179F"/>
    <w:rsid w:val="004522A3"/>
    <w:rsid w:val="00455FAD"/>
    <w:rsid w:val="00464BC4"/>
    <w:rsid w:val="00464E2F"/>
    <w:rsid w:val="00467E65"/>
    <w:rsid w:val="00484ABC"/>
    <w:rsid w:val="004A0DEC"/>
    <w:rsid w:val="004A5EFE"/>
    <w:rsid w:val="004B7753"/>
    <w:rsid w:val="004C2DED"/>
    <w:rsid w:val="004D7C8A"/>
    <w:rsid w:val="004E1216"/>
    <w:rsid w:val="004F0687"/>
    <w:rsid w:val="00501AD3"/>
    <w:rsid w:val="00504770"/>
    <w:rsid w:val="00505498"/>
    <w:rsid w:val="00507862"/>
    <w:rsid w:val="00511529"/>
    <w:rsid w:val="00511BBE"/>
    <w:rsid w:val="00512CF9"/>
    <w:rsid w:val="00515873"/>
    <w:rsid w:val="00526BE9"/>
    <w:rsid w:val="005324AF"/>
    <w:rsid w:val="00541203"/>
    <w:rsid w:val="00541A6B"/>
    <w:rsid w:val="00545F11"/>
    <w:rsid w:val="0054692F"/>
    <w:rsid w:val="0056238A"/>
    <w:rsid w:val="005655B0"/>
    <w:rsid w:val="0057621D"/>
    <w:rsid w:val="00593921"/>
    <w:rsid w:val="005A01F6"/>
    <w:rsid w:val="005A01FD"/>
    <w:rsid w:val="005A5230"/>
    <w:rsid w:val="005C0363"/>
    <w:rsid w:val="005C26A7"/>
    <w:rsid w:val="00603615"/>
    <w:rsid w:val="00603FCC"/>
    <w:rsid w:val="00611DC3"/>
    <w:rsid w:val="00612579"/>
    <w:rsid w:val="00626CBC"/>
    <w:rsid w:val="00635BBA"/>
    <w:rsid w:val="006432B4"/>
    <w:rsid w:val="00643572"/>
    <w:rsid w:val="00650347"/>
    <w:rsid w:val="0065072A"/>
    <w:rsid w:val="00650ADA"/>
    <w:rsid w:val="006550E3"/>
    <w:rsid w:val="00656471"/>
    <w:rsid w:val="00662E00"/>
    <w:rsid w:val="00662ED6"/>
    <w:rsid w:val="00664FAC"/>
    <w:rsid w:val="00676B37"/>
    <w:rsid w:val="00681CE3"/>
    <w:rsid w:val="00685884"/>
    <w:rsid w:val="00686944"/>
    <w:rsid w:val="006905AB"/>
    <w:rsid w:val="006B5935"/>
    <w:rsid w:val="006B5FA2"/>
    <w:rsid w:val="006C07DD"/>
    <w:rsid w:val="006C508D"/>
    <w:rsid w:val="006C6AD1"/>
    <w:rsid w:val="006D4CD9"/>
    <w:rsid w:val="006D69CE"/>
    <w:rsid w:val="006E3C85"/>
    <w:rsid w:val="006E4A33"/>
    <w:rsid w:val="006E5163"/>
    <w:rsid w:val="006F6E6F"/>
    <w:rsid w:val="00701780"/>
    <w:rsid w:val="00701CC4"/>
    <w:rsid w:val="007104AB"/>
    <w:rsid w:val="00715B1B"/>
    <w:rsid w:val="007226A2"/>
    <w:rsid w:val="007244E1"/>
    <w:rsid w:val="00724C51"/>
    <w:rsid w:val="0073009C"/>
    <w:rsid w:val="007319AB"/>
    <w:rsid w:val="0074009C"/>
    <w:rsid w:val="007471F9"/>
    <w:rsid w:val="00757184"/>
    <w:rsid w:val="00772F57"/>
    <w:rsid w:val="0077592F"/>
    <w:rsid w:val="00780133"/>
    <w:rsid w:val="00784CBE"/>
    <w:rsid w:val="007947AF"/>
    <w:rsid w:val="007958CE"/>
    <w:rsid w:val="007A083D"/>
    <w:rsid w:val="007A7008"/>
    <w:rsid w:val="007C2939"/>
    <w:rsid w:val="007C2F5D"/>
    <w:rsid w:val="007C425E"/>
    <w:rsid w:val="007E1EE0"/>
    <w:rsid w:val="007E2477"/>
    <w:rsid w:val="007E2D32"/>
    <w:rsid w:val="007E4B10"/>
    <w:rsid w:val="007F429E"/>
    <w:rsid w:val="007F453A"/>
    <w:rsid w:val="008075A6"/>
    <w:rsid w:val="0081559C"/>
    <w:rsid w:val="00815A01"/>
    <w:rsid w:val="00816304"/>
    <w:rsid w:val="00821C29"/>
    <w:rsid w:val="00826A32"/>
    <w:rsid w:val="00837B2D"/>
    <w:rsid w:val="00840740"/>
    <w:rsid w:val="00840C79"/>
    <w:rsid w:val="00843D46"/>
    <w:rsid w:val="00843FC0"/>
    <w:rsid w:val="008440AA"/>
    <w:rsid w:val="00851032"/>
    <w:rsid w:val="0086207B"/>
    <w:rsid w:val="00886130"/>
    <w:rsid w:val="00894B40"/>
    <w:rsid w:val="008A129E"/>
    <w:rsid w:val="008A364A"/>
    <w:rsid w:val="008A49BD"/>
    <w:rsid w:val="008A581E"/>
    <w:rsid w:val="008B3AB2"/>
    <w:rsid w:val="008D5EE9"/>
    <w:rsid w:val="008D79BC"/>
    <w:rsid w:val="008E0633"/>
    <w:rsid w:val="008E4E46"/>
    <w:rsid w:val="008E769F"/>
    <w:rsid w:val="008F4EE7"/>
    <w:rsid w:val="0090418A"/>
    <w:rsid w:val="009160E9"/>
    <w:rsid w:val="009206E6"/>
    <w:rsid w:val="00924B29"/>
    <w:rsid w:val="00927A39"/>
    <w:rsid w:val="00932C49"/>
    <w:rsid w:val="009334F7"/>
    <w:rsid w:val="00941ABB"/>
    <w:rsid w:val="00944C18"/>
    <w:rsid w:val="00954EBB"/>
    <w:rsid w:val="00957E6C"/>
    <w:rsid w:val="00960F21"/>
    <w:rsid w:val="00974E53"/>
    <w:rsid w:val="00982E41"/>
    <w:rsid w:val="00991894"/>
    <w:rsid w:val="009A59EB"/>
    <w:rsid w:val="009B4D40"/>
    <w:rsid w:val="009C321D"/>
    <w:rsid w:val="009C4D45"/>
    <w:rsid w:val="009D40CF"/>
    <w:rsid w:val="009E2E5D"/>
    <w:rsid w:val="009E5103"/>
    <w:rsid w:val="00A05E76"/>
    <w:rsid w:val="00A07838"/>
    <w:rsid w:val="00A13EF4"/>
    <w:rsid w:val="00A30737"/>
    <w:rsid w:val="00A3359B"/>
    <w:rsid w:val="00A37676"/>
    <w:rsid w:val="00A43002"/>
    <w:rsid w:val="00A45D11"/>
    <w:rsid w:val="00A5331C"/>
    <w:rsid w:val="00A56376"/>
    <w:rsid w:val="00A565C8"/>
    <w:rsid w:val="00A72386"/>
    <w:rsid w:val="00A75776"/>
    <w:rsid w:val="00A82403"/>
    <w:rsid w:val="00AA0316"/>
    <w:rsid w:val="00AA6770"/>
    <w:rsid w:val="00AA6C3A"/>
    <w:rsid w:val="00AA7864"/>
    <w:rsid w:val="00AA7D3D"/>
    <w:rsid w:val="00AB2637"/>
    <w:rsid w:val="00AB7800"/>
    <w:rsid w:val="00AC11B4"/>
    <w:rsid w:val="00AC1B58"/>
    <w:rsid w:val="00AC4C4B"/>
    <w:rsid w:val="00AD4276"/>
    <w:rsid w:val="00AE1324"/>
    <w:rsid w:val="00AE220B"/>
    <w:rsid w:val="00AE627E"/>
    <w:rsid w:val="00B04EC1"/>
    <w:rsid w:val="00B15982"/>
    <w:rsid w:val="00B215E9"/>
    <w:rsid w:val="00B21C24"/>
    <w:rsid w:val="00B311AA"/>
    <w:rsid w:val="00B31342"/>
    <w:rsid w:val="00B33264"/>
    <w:rsid w:val="00B519C4"/>
    <w:rsid w:val="00B534DB"/>
    <w:rsid w:val="00B60792"/>
    <w:rsid w:val="00B61EAF"/>
    <w:rsid w:val="00B62FAC"/>
    <w:rsid w:val="00B66E96"/>
    <w:rsid w:val="00B81617"/>
    <w:rsid w:val="00B84763"/>
    <w:rsid w:val="00B9748E"/>
    <w:rsid w:val="00BB1142"/>
    <w:rsid w:val="00BB547A"/>
    <w:rsid w:val="00BC58D9"/>
    <w:rsid w:val="00BC79A1"/>
    <w:rsid w:val="00BE32F6"/>
    <w:rsid w:val="00BE5A31"/>
    <w:rsid w:val="00BE641E"/>
    <w:rsid w:val="00BF1846"/>
    <w:rsid w:val="00BF229E"/>
    <w:rsid w:val="00BF40FB"/>
    <w:rsid w:val="00C11F98"/>
    <w:rsid w:val="00C122B4"/>
    <w:rsid w:val="00C1426C"/>
    <w:rsid w:val="00C155BF"/>
    <w:rsid w:val="00C158A2"/>
    <w:rsid w:val="00C169EB"/>
    <w:rsid w:val="00C21943"/>
    <w:rsid w:val="00C25D0D"/>
    <w:rsid w:val="00C273F5"/>
    <w:rsid w:val="00C4284F"/>
    <w:rsid w:val="00C55669"/>
    <w:rsid w:val="00C657BA"/>
    <w:rsid w:val="00C67A24"/>
    <w:rsid w:val="00C7059D"/>
    <w:rsid w:val="00C734F0"/>
    <w:rsid w:val="00C82029"/>
    <w:rsid w:val="00C87FD2"/>
    <w:rsid w:val="00CB081E"/>
    <w:rsid w:val="00CC0237"/>
    <w:rsid w:val="00CC3A23"/>
    <w:rsid w:val="00CC3F34"/>
    <w:rsid w:val="00CD56E9"/>
    <w:rsid w:val="00CD6628"/>
    <w:rsid w:val="00CD7E4E"/>
    <w:rsid w:val="00CF2120"/>
    <w:rsid w:val="00CF7C85"/>
    <w:rsid w:val="00D01A35"/>
    <w:rsid w:val="00D1539B"/>
    <w:rsid w:val="00D17BF3"/>
    <w:rsid w:val="00D211E6"/>
    <w:rsid w:val="00D23344"/>
    <w:rsid w:val="00D240ED"/>
    <w:rsid w:val="00D258A7"/>
    <w:rsid w:val="00D51310"/>
    <w:rsid w:val="00D55156"/>
    <w:rsid w:val="00D60B57"/>
    <w:rsid w:val="00D62750"/>
    <w:rsid w:val="00D63F1C"/>
    <w:rsid w:val="00D65881"/>
    <w:rsid w:val="00D677BD"/>
    <w:rsid w:val="00D702E1"/>
    <w:rsid w:val="00D84FA1"/>
    <w:rsid w:val="00DA4892"/>
    <w:rsid w:val="00DA5A9C"/>
    <w:rsid w:val="00DB0D7C"/>
    <w:rsid w:val="00DB30F0"/>
    <w:rsid w:val="00DB4A7A"/>
    <w:rsid w:val="00DD7890"/>
    <w:rsid w:val="00DE35B3"/>
    <w:rsid w:val="00DE3AF1"/>
    <w:rsid w:val="00DE3E6D"/>
    <w:rsid w:val="00DE7663"/>
    <w:rsid w:val="00DE7F0C"/>
    <w:rsid w:val="00E00125"/>
    <w:rsid w:val="00E04EAA"/>
    <w:rsid w:val="00E132E7"/>
    <w:rsid w:val="00E14B1F"/>
    <w:rsid w:val="00E20AC3"/>
    <w:rsid w:val="00E25BAD"/>
    <w:rsid w:val="00E2612F"/>
    <w:rsid w:val="00E37E53"/>
    <w:rsid w:val="00E43220"/>
    <w:rsid w:val="00E55F3C"/>
    <w:rsid w:val="00E56767"/>
    <w:rsid w:val="00E6052D"/>
    <w:rsid w:val="00E632B5"/>
    <w:rsid w:val="00E7587C"/>
    <w:rsid w:val="00E8083C"/>
    <w:rsid w:val="00E87E1A"/>
    <w:rsid w:val="00E901CC"/>
    <w:rsid w:val="00E95943"/>
    <w:rsid w:val="00EA0069"/>
    <w:rsid w:val="00EA05CB"/>
    <w:rsid w:val="00EA5FCB"/>
    <w:rsid w:val="00EB2B30"/>
    <w:rsid w:val="00EC267E"/>
    <w:rsid w:val="00EE4B54"/>
    <w:rsid w:val="00EF5B65"/>
    <w:rsid w:val="00F06B37"/>
    <w:rsid w:val="00F10C15"/>
    <w:rsid w:val="00F1489D"/>
    <w:rsid w:val="00F46600"/>
    <w:rsid w:val="00F53F29"/>
    <w:rsid w:val="00F55165"/>
    <w:rsid w:val="00F62264"/>
    <w:rsid w:val="00F63F4E"/>
    <w:rsid w:val="00F642E1"/>
    <w:rsid w:val="00F7495E"/>
    <w:rsid w:val="00F95C86"/>
    <w:rsid w:val="00FA1FF5"/>
    <w:rsid w:val="00FA6555"/>
    <w:rsid w:val="00FA73CD"/>
    <w:rsid w:val="00FB40B1"/>
    <w:rsid w:val="00FC08B2"/>
    <w:rsid w:val="00FC6309"/>
    <w:rsid w:val="00FE439B"/>
    <w:rsid w:val="00FE71F0"/>
    <w:rsid w:val="00FF09A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D28B"/>
  <w15:docId w15:val="{74C19EBB-B4C6-4EAE-8A69-09A7C7D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Заголовок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semiHidden/>
    <w:unhideWhenUsed/>
    <w:rsid w:val="00CC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3A23"/>
    <w:rPr>
      <w:rFonts w:ascii="Tahoma" w:eastAsiaTheme="minorEastAsia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8407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40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84074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b">
    <w:name w:val="page number"/>
    <w:basedOn w:val="a0"/>
    <w:rsid w:val="00840740"/>
  </w:style>
  <w:style w:type="paragraph" w:customStyle="1" w:styleId="7">
    <w:name w:val="Знак Знак7 Знак Знак Знак Знак Знак Знак Знак Знак Знак"/>
    <w:basedOn w:val="a"/>
    <w:rsid w:val="0084074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2">
    <w:name w:val="Знак Знак1"/>
    <w:rsid w:val="00840740"/>
    <w:rPr>
      <w:sz w:val="24"/>
      <w:szCs w:val="24"/>
      <w:lang w:val="ru-RU" w:eastAsia="ar-SA" w:bidi="ar-SA"/>
    </w:rPr>
  </w:style>
  <w:style w:type="character" w:customStyle="1" w:styleId="FontStyle11">
    <w:name w:val="Font Style11"/>
    <w:rsid w:val="00840740"/>
    <w:rPr>
      <w:rFonts w:ascii="Times New Roman" w:hAnsi="Times New Roman" w:cs="Times New Roman"/>
      <w:sz w:val="18"/>
      <w:szCs w:val="18"/>
    </w:rPr>
  </w:style>
  <w:style w:type="paragraph" w:styleId="13">
    <w:name w:val="toc 1"/>
    <w:basedOn w:val="a"/>
    <w:next w:val="a"/>
    <w:rsid w:val="00840740"/>
    <w:pPr>
      <w:shd w:val="clear" w:color="auto" w:fill="FFFFFF"/>
      <w:spacing w:before="60" w:after="60" w:line="240" w:lineRule="atLeast"/>
    </w:pPr>
    <w:rPr>
      <w:rFonts w:ascii="Century Schoolbook" w:eastAsia="Times New Roman" w:hAnsi="Century Schoolbook" w:cs="Times New Roman"/>
      <w:sz w:val="16"/>
      <w:szCs w:val="16"/>
    </w:rPr>
  </w:style>
  <w:style w:type="paragraph" w:styleId="4">
    <w:name w:val="toc 4"/>
    <w:basedOn w:val="a"/>
    <w:next w:val="a"/>
    <w:autoRedefine/>
    <w:semiHidden/>
    <w:rsid w:val="0084074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заголовок 1"/>
    <w:basedOn w:val="a"/>
    <w:next w:val="a"/>
    <w:rsid w:val="008407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olibrary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vny.blogspo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50F8-C04F-4DE2-9900-276926FC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37</Pages>
  <Words>10538</Words>
  <Characters>60072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70470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СредневАВ</cp:lastModifiedBy>
  <cp:revision>26</cp:revision>
  <cp:lastPrinted>2019-10-08T11:26:00Z</cp:lastPrinted>
  <dcterms:created xsi:type="dcterms:W3CDTF">2018-12-18T05:35:00Z</dcterms:created>
  <dcterms:modified xsi:type="dcterms:W3CDTF">2022-02-15T11:57:00Z</dcterms:modified>
</cp:coreProperties>
</file>