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14"/>
        </w:numPr>
        <w:suppressAutoHyphens w:val="true"/>
        <w:spacing w:lineRule="auto" w:line="240" w:before="0" w:after="0"/>
        <w:ind w:left="0" w:hanging="0"/>
        <w:contextualSpacing/>
        <w:jc w:val="right"/>
        <w:outlineLvl w:val="2"/>
        <w:rPr>
          <w:rFonts w:ascii="Times New Roman" w:hAnsi="Times New Roman" w:eastAsia="Times New Roman" w:cs="Times New Roman"/>
          <w:bCs/>
          <w:sz w:val="24"/>
          <w:szCs w:val="24"/>
          <w:lang w:eastAsia="ru-RU"/>
        </w:rPr>
      </w:pPr>
      <w:r>
        <w:rPr>
          <w:rFonts w:eastAsia="Times New Roman" w:cs="Times New Roman"/>
          <w:bCs/>
          <w:sz w:val="24"/>
          <w:szCs w:val="24"/>
          <w:lang w:eastAsia="ru-RU"/>
        </w:rPr>
        <w:t>Приложение</w:t>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34"/>
        <w:rPr>
          <w:sz w:val="24"/>
          <w:szCs w:val="24"/>
        </w:rPr>
      </w:pPr>
      <w:r>
        <w:rPr>
          <w:sz w:val="24"/>
          <w:szCs w:val="24"/>
        </w:rPr>
      </w:r>
    </w:p>
    <w:p>
      <w:pPr>
        <w:pStyle w:val="Normal"/>
        <w:spacing w:lineRule="auto" w:line="271"/>
        <w:ind w:right="-413" w:hanging="0"/>
        <w:jc w:val="center"/>
        <w:rPr>
          <w:rFonts w:eastAsia="Arial"/>
          <w:sz w:val="40"/>
          <w:szCs w:val="40"/>
        </w:rPr>
      </w:pPr>
      <w:r>
        <w:rPr>
          <w:rFonts w:eastAsia="Arial"/>
          <w:sz w:val="40"/>
          <w:szCs w:val="40"/>
        </w:rPr>
      </w:r>
    </w:p>
    <w:p>
      <w:pPr>
        <w:pStyle w:val="Normal"/>
        <w:spacing w:lineRule="auto" w:line="271"/>
        <w:ind w:right="-413" w:hanging="0"/>
        <w:jc w:val="center"/>
        <w:rPr>
          <w:sz w:val="26"/>
          <w:szCs w:val="26"/>
        </w:rPr>
      </w:pPr>
      <w:r>
        <w:rPr>
          <w:rFonts w:eastAsia="Arial"/>
          <w:b/>
          <w:sz w:val="26"/>
          <w:szCs w:val="26"/>
        </w:rPr>
        <w:t xml:space="preserve">Рабочая программа </w:t>
      </w:r>
    </w:p>
    <w:p>
      <w:pPr>
        <w:pStyle w:val="Normal"/>
        <w:spacing w:lineRule="auto" w:line="271"/>
        <w:ind w:right="-413" w:hanging="0"/>
        <w:jc w:val="center"/>
        <w:rPr>
          <w:sz w:val="26"/>
          <w:szCs w:val="26"/>
        </w:rPr>
      </w:pPr>
      <w:r>
        <w:rPr>
          <w:rFonts w:eastAsia="Arial"/>
          <w:b/>
          <w:sz w:val="26"/>
          <w:szCs w:val="26"/>
        </w:rPr>
        <w:t xml:space="preserve">ОУД.07. </w:t>
      </w:r>
      <w:r>
        <w:rPr>
          <w:rFonts w:eastAsia="Arial"/>
          <w:b/>
          <w:sz w:val="26"/>
          <w:szCs w:val="26"/>
        </w:rPr>
        <w:t xml:space="preserve">Основы </w:t>
      </w:r>
      <w:r>
        <w:rPr>
          <w:rFonts w:eastAsia="Arial"/>
          <w:b/>
          <w:sz w:val="26"/>
          <w:szCs w:val="26"/>
        </w:rPr>
        <w:t>б</w:t>
      </w:r>
      <w:r>
        <w:rPr>
          <w:rFonts w:eastAsia="Arial"/>
          <w:b/>
          <w:sz w:val="26"/>
          <w:szCs w:val="26"/>
        </w:rPr>
        <w:t xml:space="preserve">езопасности </w:t>
      </w:r>
      <w:r>
        <w:rPr>
          <w:rFonts w:eastAsia="Arial"/>
          <w:b/>
          <w:sz w:val="26"/>
          <w:szCs w:val="26"/>
        </w:rPr>
        <w:t>ж</w:t>
      </w:r>
      <w:r>
        <w:rPr>
          <w:rFonts w:eastAsia="Arial"/>
          <w:b/>
          <w:sz w:val="26"/>
          <w:szCs w:val="26"/>
        </w:rPr>
        <w:t>изнедеятельности</w:t>
      </w:r>
    </w:p>
    <w:p>
      <w:pPr>
        <w:pStyle w:val="Normal"/>
        <w:spacing w:lineRule="exact" w:line="391"/>
        <w:rPr>
          <w:b/>
          <w:b/>
          <w:sz w:val="32"/>
          <w:szCs w:val="32"/>
        </w:rPr>
      </w:pPr>
      <w:r>
        <w:rPr>
          <w:b/>
          <w:sz w:val="32"/>
          <w:szCs w:val="32"/>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center"/>
        <w:rPr>
          <w:sz w:val="28"/>
          <w:szCs w:val="28"/>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rPr>
      </w:pPr>
      <w:r>
        <w:rPr/>
      </w:r>
    </w:p>
    <w:p>
      <w:pPr>
        <w:sectPr>
          <w:type w:val="nextPage"/>
          <w:pgSz w:w="11906" w:h="16838"/>
          <w:pgMar w:left="1440" w:right="1306" w:gutter="0" w:header="0" w:top="1078" w:footer="0" w:bottom="1440"/>
          <w:pgNumType w:fmt="decimal"/>
          <w:formProt w:val="false"/>
          <w:textDirection w:val="lrTb"/>
          <w:docGrid w:type="default" w:linePitch="299" w:charSpace="4096"/>
        </w:sectPr>
        <w:pStyle w:val="Normal"/>
        <w:ind w:right="-259" w:hanging="0"/>
        <w:jc w:val="center"/>
        <w:rPr>
          <w:rFonts w:eastAsia="Arial"/>
        </w:rPr>
      </w:pPr>
      <w:r>
        <w:rPr>
          <w:rFonts w:eastAsia="Arial"/>
        </w:rPr>
        <w:t>2018</w:t>
      </w:r>
    </w:p>
    <w:p>
      <w:pPr>
        <w:pStyle w:val="Normal"/>
        <w:suppressAutoHyphens w:val="true"/>
        <w:spacing w:lineRule="auto" w:line="240" w:before="0" w:after="0"/>
        <w:rPr>
          <w:sz w:val="24"/>
          <w:szCs w:val="24"/>
        </w:rPr>
      </w:pPr>
      <w:r>
        <w:rPr>
          <w:rFonts w:eastAsia="Times New Roman" w:cs="Times New Roman"/>
          <w:b/>
          <w:bCs/>
          <w:sz w:val="24"/>
          <w:szCs w:val="24"/>
          <w:lang w:eastAsia="ru-RU"/>
        </w:rPr>
        <w:t>Рабочая программа учебного предмета разработана:</w:t>
      </w:r>
    </w:p>
    <w:p>
      <w:pPr>
        <w:pStyle w:val="Normal"/>
        <w:suppressAutoHyphens w:val="true"/>
        <w:spacing w:lineRule="auto" w:line="240" w:before="0" w:after="0"/>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r>
    </w:p>
    <w:p>
      <w:pPr>
        <w:pStyle w:val="Normal"/>
        <w:suppressAutoHyphens w:val="true"/>
        <w:spacing w:lineRule="auto" w:line="240" w:before="0" w:after="0"/>
        <w:rPr>
          <w:sz w:val="24"/>
          <w:szCs w:val="24"/>
        </w:rPr>
      </w:pPr>
      <w:r>
        <w:rPr>
          <w:rFonts w:eastAsia="Times New Roman" w:cs="Times New Roman"/>
          <w:b/>
          <w:bCs/>
          <w:sz w:val="24"/>
          <w:szCs w:val="24"/>
          <w:lang w:eastAsia="ru-RU"/>
        </w:rPr>
        <w:t xml:space="preserve"> </w:t>
      </w:r>
      <w:r>
        <w:rPr>
          <w:rFonts w:eastAsia="Times New Roman" w:cs="Times New Roman"/>
          <w:b/>
          <w:bCs/>
          <w:sz w:val="24"/>
          <w:szCs w:val="24"/>
          <w:lang w:eastAsia="ru-RU"/>
        </w:rPr>
        <w:t>на основе:</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eastAsia="Times New Roman" w:cs="Times New Roman"/>
          <w:lang w:eastAsia="ru-RU"/>
        </w:rPr>
      </w:pPr>
      <w:r>
        <w:rPr>
          <w:sz w:val="24"/>
          <w:szCs w:val="24"/>
        </w:rPr>
      </w:r>
    </w:p>
    <w:p>
      <w:pPr>
        <w:pStyle w:val="Normal"/>
        <w:widowControl/>
        <w:numPr>
          <w:ilvl w:val="0"/>
          <w:numId w:val="0"/>
        </w:numPr>
        <w:suppressAutoHyphens w:val="true"/>
        <w:bidi w:val="0"/>
        <w:spacing w:lineRule="auto" w:line="240" w:before="0" w:after="0"/>
        <w:ind w:left="0" w:right="0" w:hanging="0"/>
        <w:jc w:val="both"/>
        <w:rPr>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 xml:space="preserve">1. </w:t>
      </w:r>
      <w:r>
        <w:rPr>
          <w:rFonts w:eastAsia="Times New Roman" w:cs="Times New Roman"/>
          <w:sz w:val="24"/>
          <w:szCs w:val="24"/>
          <w:lang w:eastAsia="ru-RU"/>
        </w:rPr>
        <w:t>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 2012 № 413, с изменениями и дополнениями)</w:t>
      </w:r>
    </w:p>
    <w:p>
      <w:pPr>
        <w:pStyle w:val="Normal"/>
        <w:suppressAutoHyphens w:val="true"/>
        <w:spacing w:lineRule="auto" w:line="240" w:before="0" w:after="0"/>
        <w:ind w:left="720"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uppressAutoHyphens w:val="true"/>
        <w:spacing w:lineRule="auto" w:line="240" w:before="0" w:after="0"/>
        <w:ind w:left="0" w:hanging="0"/>
        <w:jc w:val="both"/>
        <w:rPr>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 xml:space="preserve">2. </w:t>
      </w:r>
      <w:r>
        <w:rPr>
          <w:rFonts w:eastAsia="Times New Roman" w:cs="Times New Roman"/>
          <w:sz w:val="24"/>
          <w:szCs w:val="24"/>
          <w:lang w:eastAsia="ru-RU"/>
        </w:rPr>
        <w:t>Учебного  плана по специальности  44.02.01 Дошкольное образование, ППССЗ-20</w:t>
      </w:r>
      <w:r>
        <w:rPr>
          <w:rFonts w:eastAsia="Times New Roman" w:cs="Times New Roman"/>
          <w:sz w:val="24"/>
          <w:szCs w:val="24"/>
          <w:lang w:eastAsia="ru-RU"/>
        </w:rPr>
        <w:t>18</w:t>
      </w:r>
    </w:p>
    <w:p>
      <w:pPr>
        <w:pStyle w:val="Normal"/>
        <w:suppressAutoHyphens w:val="true"/>
        <w:spacing w:lineRule="auto" w:line="240" w:before="0" w:after="0"/>
        <w:ind w:left="360" w:hanging="0"/>
        <w:jc w:val="both"/>
        <w:rPr>
          <w:sz w:val="24"/>
          <w:szCs w:val="24"/>
        </w:rPr>
      </w:pPr>
      <w:r>
        <w:rPr>
          <w:rFonts w:eastAsia="Times New Roman" w:cs="Times New Roman"/>
          <w:sz w:val="24"/>
          <w:szCs w:val="24"/>
          <w:lang w:eastAsia="ru-RU"/>
        </w:rPr>
        <w:t xml:space="preserve"> </w:t>
      </w:r>
    </w:p>
    <w:p>
      <w:pPr>
        <w:pStyle w:val="Normal"/>
        <w:suppressAutoHyphens w:val="true"/>
        <w:spacing w:lineRule="auto" w:line="240" w:before="0" w:after="0"/>
        <w:jc w:val="both"/>
        <w:rPr>
          <w:sz w:val="24"/>
          <w:szCs w:val="24"/>
        </w:rPr>
      </w:pPr>
      <w:r>
        <w:rPr>
          <w:rFonts w:eastAsia="Times New Roman" w:cs="Times New Roman"/>
          <w:b/>
          <w:sz w:val="24"/>
          <w:szCs w:val="24"/>
          <w:lang w:eastAsia="ru-RU"/>
        </w:rPr>
        <w:t xml:space="preserve">с учетом: </w:t>
      </w:r>
    </w:p>
    <w:p>
      <w:pPr>
        <w:pStyle w:val="Normal"/>
        <w:suppressAutoHyphens w:val="true"/>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ListParagraph"/>
        <w:spacing w:lineRule="auto" w:line="240"/>
        <w:ind w:left="0" w:hanging="0"/>
        <w:jc w:val="both"/>
        <w:rPr>
          <w:sz w:val="24"/>
          <w:szCs w:val="24"/>
        </w:rPr>
      </w:pPr>
      <w:r>
        <w:rPr>
          <w:sz w:val="24"/>
          <w:szCs w:val="24"/>
        </w:rPr>
        <w:t xml:space="preserve">           </w:t>
      </w:r>
      <w:r>
        <w:rPr>
          <w:sz w:val="24"/>
          <w:szCs w:val="24"/>
        </w:rPr>
        <w:t>1.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376 от 23 июля 2015 г. ФГАУ «ФИРО»)</w:t>
      </w:r>
    </w:p>
    <w:p>
      <w:pPr>
        <w:pStyle w:val="ListParagraph"/>
        <w:spacing w:lineRule="auto" w:line="240"/>
        <w:ind w:left="0" w:hanging="0"/>
        <w:jc w:val="both"/>
        <w:rPr>
          <w:sz w:val="24"/>
          <w:szCs w:val="24"/>
        </w:rPr>
      </w:pPr>
      <w:r>
        <w:rPr>
          <w:sz w:val="24"/>
          <w:szCs w:val="24"/>
        </w:rPr>
      </w:r>
    </w:p>
    <w:p>
      <w:pPr>
        <w:pStyle w:val="Normal"/>
        <w:spacing w:lineRule="auto" w:line="240"/>
        <w:jc w:val="both"/>
        <w:rPr>
          <w:sz w:val="24"/>
          <w:szCs w:val="24"/>
        </w:rPr>
      </w:pPr>
      <w:r>
        <w:rPr>
          <w:sz w:val="24"/>
          <w:szCs w:val="24"/>
        </w:rPr>
        <w:t xml:space="preserve">            </w:t>
      </w:r>
      <w:r>
        <w:rPr>
          <w:sz w:val="24"/>
          <w:szCs w:val="24"/>
        </w:rPr>
        <w:t xml:space="preserve">2. </w:t>
      </w:r>
      <w:r>
        <w:rPr>
          <w:rFonts w:cs="Times New Roman"/>
          <w:sz w:val="24"/>
          <w:szCs w:val="24"/>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Нижегородской области об организации получения среднего образования №318-01-100-938/15 от 23 марта 2015г.).</w:t>
      </w:r>
    </w:p>
    <w:p>
      <w:pPr>
        <w:pStyle w:val="ListParagraph"/>
        <w:spacing w:lineRule="auto" w:line="240"/>
        <w:ind w:left="2880" w:hanging="0"/>
        <w:jc w:val="both"/>
        <w:rPr>
          <w:sz w:val="24"/>
          <w:szCs w:val="24"/>
        </w:rPr>
      </w:pPr>
      <w:r>
        <w:rPr>
          <w:sz w:val="24"/>
          <w:szCs w:val="24"/>
        </w:rPr>
      </w:r>
    </w:p>
    <w:p>
      <w:pPr>
        <w:pStyle w:val="Normal"/>
        <w:suppressAutoHyphens w:val="true"/>
        <w:spacing w:lineRule="auto" w:line="240" w:before="0" w:after="0"/>
        <w:ind w:left="360" w:hanging="0"/>
        <w:jc w:val="both"/>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Normal"/>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uppressAutoHyphens w:val="true"/>
        <w:spacing w:lineRule="auto" w:line="240" w:before="0" w:after="0"/>
        <w:jc w:val="both"/>
        <w:rPr>
          <w:sz w:val="24"/>
          <w:szCs w:val="24"/>
        </w:rPr>
      </w:pPr>
      <w:r>
        <w:rPr>
          <w:sz w:val="24"/>
          <w:szCs w:val="24"/>
        </w:rPr>
      </w:r>
    </w:p>
    <w:p>
      <w:pPr>
        <w:pStyle w:val="Normal"/>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widowControl w:val="false"/>
        <w:suppressAutoHyphens w:val="true"/>
        <w:spacing w:lineRule="auto" w:line="240" w:before="0" w:after="0"/>
        <w:contextualSpacing/>
        <w:jc w:val="both"/>
        <w:rPr>
          <w:sz w:val="24"/>
          <w:szCs w:val="24"/>
        </w:rPr>
      </w:pPr>
      <w:r>
        <w:rPr>
          <w:rFonts w:eastAsia="Times New Roman" w:cs="Times New Roman"/>
          <w:sz w:val="24"/>
          <w:szCs w:val="24"/>
        </w:rPr>
        <w:t xml:space="preserve">Организация-разработчик: </w:t>
      </w:r>
    </w:p>
    <w:p>
      <w:pPr>
        <w:pStyle w:val="Normal"/>
        <w:widowControl w:val="false"/>
        <w:suppressAutoHyphens w:val="true"/>
        <w:spacing w:lineRule="auto" w:line="240" w:before="0" w:after="0"/>
        <w:contextualSpacing/>
        <w:jc w:val="both"/>
        <w:rPr>
          <w:sz w:val="24"/>
          <w:szCs w:val="24"/>
        </w:rPr>
      </w:pPr>
      <w:r>
        <w:rPr>
          <w:rFonts w:eastAsia="Times New Roman" w:cs="Times New Roman"/>
          <w:sz w:val="24"/>
          <w:szCs w:val="24"/>
        </w:rPr>
        <w:t>ГБПОУ «Павловский автомеханический техникум им. И.И.Лепсе»</w:t>
      </w:r>
    </w:p>
    <w:p>
      <w:pPr>
        <w:pStyle w:val="Normal"/>
        <w:widowControl w:val="false"/>
        <w:suppressAutoHyphens w:val="true"/>
        <w:spacing w:lineRule="auto" w:line="240" w:before="0" w:after="0"/>
        <w:contextualSpacing/>
        <w:jc w:val="both"/>
        <w:rPr>
          <w:rFonts w:ascii="Times New Roman" w:hAnsi="Times New Roman" w:eastAsia="Times New Roman" w:cs="Times New Roman"/>
          <w:sz w:val="24"/>
          <w:szCs w:val="24"/>
        </w:rPr>
      </w:pPr>
      <w:r>
        <w:rPr>
          <w:rFonts w:eastAsia="Times New Roman" w:cs="Times New Roman"/>
          <w:sz w:val="24"/>
          <w:szCs w:val="24"/>
        </w:rPr>
      </w:r>
    </w:p>
    <w:p>
      <w:pPr>
        <w:pStyle w:val="Normal"/>
        <w:widowControl w:val="false"/>
        <w:suppressAutoHyphens w:val="true"/>
        <w:spacing w:lineRule="auto" w:line="240" w:before="0" w:after="0"/>
        <w:contextualSpacing/>
        <w:jc w:val="both"/>
        <w:rPr>
          <w:sz w:val="24"/>
          <w:szCs w:val="24"/>
        </w:rPr>
      </w:pPr>
      <w:r>
        <w:rPr>
          <w:rFonts w:eastAsia="Times New Roman" w:cs="Times New Roman"/>
          <w:sz w:val="24"/>
          <w:szCs w:val="24"/>
        </w:rPr>
        <w:t>Разработчик:</w:t>
      </w:r>
    </w:p>
    <w:p>
      <w:pPr>
        <w:pStyle w:val="Normal"/>
        <w:widowControl w:val="false"/>
        <w:suppressAutoHyphens w:val="true"/>
        <w:spacing w:lineRule="auto" w:line="240" w:before="0" w:after="0"/>
        <w:contextualSpacing/>
        <w:rPr>
          <w:sz w:val="24"/>
          <w:szCs w:val="24"/>
        </w:rPr>
      </w:pPr>
      <w:r>
        <w:rPr>
          <w:rFonts w:eastAsia="Times New Roman" w:cs="Times New Roman"/>
          <w:sz w:val="24"/>
          <w:szCs w:val="24"/>
        </w:rPr>
        <w:t>_____________/</w:t>
      </w:r>
      <w:r>
        <w:rPr>
          <w:rFonts w:eastAsia="Times New Roman" w:cs="Times New Roman"/>
          <w:sz w:val="24"/>
          <w:szCs w:val="24"/>
        </w:rPr>
        <w:t>Веселов С.М</w:t>
      </w:r>
      <w:r>
        <w:rPr>
          <w:rFonts w:eastAsia="Times New Roman" w:cs="Times New Roman"/>
          <w:sz w:val="24"/>
          <w:szCs w:val="24"/>
          <w:u w:val="single"/>
        </w:rPr>
        <w:t>.</w:t>
      </w:r>
      <w:r>
        <w:rPr>
          <w:rFonts w:eastAsia="Times New Roman" w:cs="Times New Roman"/>
          <w:sz w:val="24"/>
          <w:szCs w:val="24"/>
        </w:rPr>
        <w:t>/, преподаватель  ГБПОУ ПАМТ им. И.И.Лепсе</w:t>
      </w:r>
    </w:p>
    <w:p>
      <w:pPr>
        <w:pStyle w:val="Normal"/>
        <w:widowControl w:val="false"/>
        <w:suppressAutoHyphens w:val="true"/>
        <w:spacing w:lineRule="auto" w:line="240" w:before="0" w:after="0"/>
        <w:contextualSpacing/>
        <w:rPr>
          <w:rFonts w:ascii="Times New Roman" w:hAnsi="Times New Roman" w:eastAsia="Times New Roman" w:cs="Times New Roman"/>
          <w:sz w:val="24"/>
          <w:szCs w:val="24"/>
        </w:rPr>
      </w:pPr>
      <w:r>
        <w:rPr>
          <w:rFonts w:eastAsia="Times New Roman" w:cs="Times New Roman"/>
          <w:sz w:val="24"/>
          <w:szCs w:val="24"/>
        </w:rPr>
      </w:r>
    </w:p>
    <w:p>
      <w:pPr>
        <w:pStyle w:val="Normal"/>
        <w:widowControl w:val="false"/>
        <w:suppressAutoHyphens w:val="true"/>
        <w:spacing w:lineRule="auto" w:line="240" w:before="0" w:after="0"/>
        <w:ind w:right="-185" w:hanging="0"/>
        <w:contextualSpacing/>
        <w:rPr>
          <w:sz w:val="24"/>
          <w:szCs w:val="24"/>
        </w:rPr>
      </w:pPr>
      <w:r>
        <w:rPr>
          <w:rFonts w:eastAsia="Times New Roman" w:cs="Times New Roman"/>
          <w:sz w:val="24"/>
          <w:szCs w:val="24"/>
        </w:rPr>
        <w:t xml:space="preserve"> </w:t>
      </w:r>
      <w:r>
        <w:rPr>
          <w:rFonts w:eastAsia="Times New Roman" w:cs="Times New Roman"/>
          <w:sz w:val="24"/>
          <w:szCs w:val="24"/>
        </w:rPr>
        <w:t>«_______»_______________________20</w:t>
      </w:r>
      <w:r>
        <w:rPr>
          <w:rFonts w:eastAsia="Times New Roman" w:cs="Times New Roman"/>
          <w:sz w:val="24"/>
          <w:szCs w:val="24"/>
        </w:rPr>
        <w:t>18</w:t>
      </w:r>
      <w:r>
        <w:rPr>
          <w:rFonts w:eastAsia="Times New Roman" w:cs="Times New Roman"/>
          <w:sz w:val="24"/>
          <w:szCs w:val="24"/>
        </w:rPr>
        <w:t>г.</w:t>
      </w:r>
    </w:p>
    <w:p>
      <w:pPr>
        <w:pStyle w:val="Normal"/>
        <w:widowControl w:val="false"/>
        <w:suppressAutoHyphens w:val="true"/>
        <w:spacing w:lineRule="auto" w:line="240" w:before="0" w:after="0"/>
        <w:ind w:right="-185" w:hanging="0"/>
        <w:contextualSpacing/>
        <w:rPr>
          <w:rFonts w:ascii="Times New Roman" w:hAnsi="Times New Roman" w:eastAsia="Times New Roman" w:cs="Times New Roman"/>
          <w:sz w:val="24"/>
          <w:szCs w:val="24"/>
        </w:rPr>
      </w:pPr>
      <w:r>
        <w:rPr>
          <w:rFonts w:eastAsia="Times New Roman" w:cs="Times New Roman"/>
          <w:sz w:val="24"/>
          <w:szCs w:val="24"/>
        </w:rPr>
      </w:r>
      <w:bookmarkStart w:id="0" w:name="_GoBack1"/>
      <w:bookmarkStart w:id="1" w:name="_GoBack1"/>
      <w:bookmarkEnd w:id="1"/>
    </w:p>
    <w:p>
      <w:pPr>
        <w:pStyle w:val="Normal"/>
        <w:widowControl w:val="false"/>
        <w:suppressAutoHyphens w:val="true"/>
        <w:spacing w:lineRule="auto" w:line="240" w:before="0" w:after="0"/>
        <w:ind w:right="-185" w:hanging="0"/>
        <w:contextualSpacing/>
        <w:rPr>
          <w:rFonts w:ascii="Times New Roman" w:hAnsi="Times New Roman" w:eastAsia="Times New Roman" w:cs="Times New Roman"/>
          <w:sz w:val="24"/>
          <w:szCs w:val="24"/>
        </w:rPr>
      </w:pPr>
      <w:r>
        <w:rPr>
          <w:rFonts w:eastAsia="Times New Roman" w:cs="Times New Roman"/>
          <w:sz w:val="24"/>
          <w:szCs w:val="24"/>
        </w:rPr>
      </w:r>
    </w:p>
    <w:p>
      <w:pPr>
        <w:pStyle w:val="Normal"/>
        <w:widowControl w:val="false"/>
        <w:numPr>
          <w:ilvl w:val="0"/>
          <w:numId w:val="0"/>
        </w:numPr>
        <w:suppressAutoHyphens w:val="true"/>
        <w:spacing w:lineRule="auto" w:line="240" w:before="0" w:after="0"/>
        <w:ind w:left="0" w:hanging="0"/>
        <w:contextualSpacing/>
        <w:outlineLvl w:val="1"/>
        <w:rPr>
          <w:rFonts w:ascii="Times New Roman" w:hAnsi="Times New Roman" w:eastAsia="Times New Roman" w:cs="Times New Roman"/>
          <w:sz w:val="24"/>
          <w:szCs w:val="24"/>
        </w:rPr>
      </w:pPr>
      <w:r>
        <w:rPr>
          <w:rFonts w:eastAsia="Times New Roman" w:cs="Times New Roman"/>
          <w:sz w:val="24"/>
          <w:szCs w:val="24"/>
        </w:rPr>
      </w:r>
    </w:p>
    <w:p>
      <w:pPr>
        <w:pStyle w:val="Normal"/>
        <w:widowControl w:val="false"/>
        <w:numPr>
          <w:ilvl w:val="0"/>
          <w:numId w:val="0"/>
        </w:numPr>
        <w:suppressAutoHyphens w:val="true"/>
        <w:spacing w:lineRule="auto" w:line="240" w:before="0" w:after="0"/>
        <w:ind w:left="0" w:hanging="0"/>
        <w:contextualSpacing/>
        <w:outlineLvl w:val="1"/>
        <w:rPr>
          <w:sz w:val="24"/>
          <w:szCs w:val="24"/>
        </w:rPr>
      </w:pPr>
      <w:r>
        <w:rPr>
          <w:rFonts w:eastAsia="Times New Roman" w:cs="Times New Roman"/>
          <w:sz w:val="24"/>
          <w:szCs w:val="24"/>
        </w:rPr>
        <w:t>Рассмотрена и одобрена на заседании предметной (цикловой) комиссией</w:t>
      </w:r>
    </w:p>
    <w:p>
      <w:pPr>
        <w:pStyle w:val="Normal"/>
        <w:widowControl w:val="false"/>
        <w:suppressAutoHyphens w:val="true"/>
        <w:spacing w:lineRule="auto" w:line="240" w:before="0" w:after="0"/>
        <w:contextualSpacing/>
        <w:rPr>
          <w:rFonts w:ascii="Times New Roman" w:hAnsi="Times New Roman" w:eastAsia="Times New Roman" w:cs="Times New Roman"/>
          <w:sz w:val="24"/>
          <w:szCs w:val="24"/>
        </w:rPr>
      </w:pPr>
      <w:r>
        <w:rPr>
          <w:rFonts w:eastAsia="Times New Roman" w:cs="Times New Roman"/>
          <w:sz w:val="24"/>
          <w:szCs w:val="24"/>
        </w:rPr>
      </w:r>
    </w:p>
    <w:p>
      <w:pPr>
        <w:pStyle w:val="Normal"/>
        <w:widowControl w:val="false"/>
        <w:suppressAutoHyphens w:val="true"/>
        <w:spacing w:lineRule="auto" w:line="240" w:before="0" w:after="0"/>
        <w:contextualSpacing/>
        <w:rPr>
          <w:sz w:val="24"/>
          <w:szCs w:val="24"/>
        </w:rPr>
      </w:pPr>
      <w:r>
        <w:rPr>
          <w:rFonts w:eastAsia="Times New Roman" w:cs="Times New Roman"/>
          <w:sz w:val="24"/>
          <w:szCs w:val="24"/>
        </w:rPr>
        <w:t>Протокол № ___    от _____________</w:t>
      </w:r>
    </w:p>
    <w:p>
      <w:pPr>
        <w:pStyle w:val="Normal"/>
        <w:widowControl w:val="false"/>
        <w:suppressAutoHyphens w:val="true"/>
        <w:spacing w:lineRule="auto" w:line="240" w:before="0" w:after="0"/>
        <w:ind w:right="-259" w:hanging="0"/>
        <w:contextualSpacing/>
        <w:jc w:val="left"/>
        <w:rPr>
          <w:rFonts w:ascii="Times New Roman" w:hAnsi="Times New Roman" w:eastAsia="Times New Roman" w:cs="Times New Roman"/>
        </w:rPr>
      </w:pPr>
      <w:r>
        <w:rPr>
          <w:sz w:val="24"/>
          <w:szCs w:val="24"/>
        </w:rPr>
      </w:r>
    </w:p>
    <w:p>
      <w:pPr>
        <w:pStyle w:val="Normal"/>
        <w:widowControl w:val="false"/>
        <w:suppressAutoHyphens w:val="true"/>
        <w:spacing w:lineRule="auto" w:line="240" w:before="0" w:after="0"/>
        <w:ind w:right="-259" w:hanging="0"/>
        <w:contextualSpacing/>
        <w:jc w:val="left"/>
        <w:rPr>
          <w:sz w:val="24"/>
          <w:szCs w:val="24"/>
        </w:rPr>
      </w:pPr>
      <w:r>
        <w:rPr>
          <w:rFonts w:eastAsia="Times New Roman" w:cs="Times New Roman"/>
          <w:sz w:val="24"/>
          <w:szCs w:val="24"/>
        </w:rPr>
        <w:t>Председатель</w:t>
        <w:tab/>
        <w:t>: _____________/Веселов С.М</w:t>
      </w:r>
      <w:r>
        <w:rPr>
          <w:rFonts w:eastAsia="Times New Roman" w:cs="Times New Roman"/>
          <w:sz w:val="24"/>
          <w:szCs w:val="24"/>
          <w:u w:val="single"/>
        </w:rPr>
        <w:t>.</w:t>
      </w:r>
      <w:r>
        <w:rPr>
          <w:rFonts w:eastAsia="Times New Roman" w:cs="Times New Roman"/>
          <w:sz w:val="24"/>
          <w:szCs w:val="24"/>
        </w:rPr>
        <w:t>/</w:t>
      </w:r>
    </w:p>
    <w:p>
      <w:pPr>
        <w:pStyle w:val="Normal"/>
        <w:ind w:right="-259" w:hanging="0"/>
        <w:jc w:val="center"/>
        <w:rPr>
          <w:sz w:val="24"/>
          <w:szCs w:val="24"/>
        </w:rPr>
      </w:pPr>
      <w:r>
        <w:rPr>
          <w:sz w:val="24"/>
          <w:szCs w:val="24"/>
        </w:rPr>
      </w:r>
    </w:p>
    <w:p>
      <w:pPr>
        <w:pStyle w:val="Normal"/>
        <w:ind w:right="-259" w:hanging="0"/>
        <w:jc w:val="center"/>
        <w:rPr>
          <w:b/>
          <w:b/>
          <w:sz w:val="28"/>
          <w:szCs w:val="28"/>
        </w:rPr>
      </w:pPr>
      <w:r>
        <w:rPr/>
      </w:r>
    </w:p>
    <w:p>
      <w:pPr>
        <w:pStyle w:val="Normal"/>
        <w:ind w:right="-259" w:hanging="0"/>
        <w:jc w:val="center"/>
        <w:rPr>
          <w:b/>
          <w:b/>
          <w:sz w:val="28"/>
          <w:szCs w:val="28"/>
        </w:rPr>
      </w:pPr>
      <w:r>
        <w:rPr/>
      </w:r>
    </w:p>
    <w:p>
      <w:pPr>
        <w:pStyle w:val="Normal"/>
        <w:ind w:right="-259" w:hanging="0"/>
        <w:jc w:val="center"/>
        <w:rPr>
          <w:b/>
          <w:b/>
          <w:sz w:val="28"/>
          <w:szCs w:val="28"/>
        </w:rPr>
      </w:pPr>
      <w:r>
        <w:rPr/>
      </w:r>
    </w:p>
    <w:p>
      <w:pPr>
        <w:pStyle w:val="Normal"/>
        <w:ind w:right="-259" w:hanging="0"/>
        <w:jc w:val="center"/>
        <w:rPr>
          <w:b/>
          <w:b/>
          <w:sz w:val="28"/>
          <w:szCs w:val="28"/>
        </w:rPr>
      </w:pPr>
      <w:r>
        <w:rPr/>
      </w:r>
    </w:p>
    <w:p>
      <w:pPr>
        <w:pStyle w:val="Normal"/>
        <w:ind w:right="-259" w:hanging="0"/>
        <w:jc w:val="center"/>
        <w:rPr>
          <w:b/>
          <w:b/>
          <w:sz w:val="28"/>
          <w:szCs w:val="28"/>
        </w:rPr>
      </w:pPr>
      <w:r>
        <w:rPr/>
      </w:r>
    </w:p>
    <w:p>
      <w:pPr>
        <w:pStyle w:val="Normal"/>
        <w:ind w:right="-259" w:hanging="0"/>
        <w:jc w:val="center"/>
        <w:rPr>
          <w:b/>
          <w:b/>
          <w:sz w:val="28"/>
          <w:szCs w:val="28"/>
        </w:rPr>
      </w:pPr>
      <w:r>
        <w:rPr/>
      </w:r>
    </w:p>
    <w:p>
      <w:pPr>
        <w:pStyle w:val="Normal"/>
        <w:ind w:right="-259" w:hanging="0"/>
        <w:jc w:val="center"/>
        <w:rPr>
          <w:b/>
          <w:b/>
          <w:sz w:val="28"/>
          <w:szCs w:val="28"/>
        </w:rPr>
      </w:pPr>
      <w:r>
        <w:rPr>
          <w:rFonts w:eastAsia="Arial"/>
          <w:b/>
          <w:sz w:val="28"/>
          <w:szCs w:val="28"/>
        </w:rPr>
        <w:t>Содержание</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tabs>
          <w:tab w:val="clear" w:pos="720"/>
          <w:tab w:val="left" w:pos="9020" w:leader="dot"/>
        </w:tabs>
        <w:rPr>
          <w:sz w:val="24"/>
          <w:szCs w:val="24"/>
        </w:rPr>
      </w:pPr>
      <w:r>
        <w:rPr>
          <w:rFonts w:eastAsia="Arial"/>
          <w:sz w:val="24"/>
          <w:szCs w:val="24"/>
        </w:rPr>
        <w:t>Пояснительная записка</w:t>
      </w:r>
      <w:r>
        <w:rPr>
          <w:sz w:val="24"/>
          <w:szCs w:val="24"/>
        </w:rPr>
        <w:tab/>
      </w:r>
      <w:r>
        <w:rPr>
          <w:rFonts w:eastAsia="Arial"/>
          <w:sz w:val="24"/>
          <w:szCs w:val="24"/>
        </w:rPr>
        <w:t>3</w:t>
      </w:r>
    </w:p>
    <w:p>
      <w:pPr>
        <w:pStyle w:val="Normal"/>
        <w:spacing w:lineRule="exact" w:line="47"/>
        <w:rPr>
          <w:sz w:val="24"/>
          <w:szCs w:val="24"/>
        </w:rPr>
      </w:pPr>
      <w:r>
        <w:rPr>
          <w:sz w:val="24"/>
          <w:szCs w:val="24"/>
        </w:rPr>
      </w:r>
    </w:p>
    <w:p>
      <w:pPr>
        <w:pStyle w:val="Normal"/>
        <w:rPr>
          <w:sz w:val="24"/>
          <w:szCs w:val="24"/>
        </w:rPr>
      </w:pPr>
      <w:r>
        <w:rPr>
          <w:rFonts w:eastAsia="Arial"/>
          <w:sz w:val="24"/>
          <w:szCs w:val="24"/>
        </w:rPr>
        <w:t>Общая характеристика учебной дисциплины «Основы безопасности</w:t>
      </w:r>
    </w:p>
    <w:p>
      <w:pPr>
        <w:pStyle w:val="Normal"/>
        <w:tabs>
          <w:tab w:val="clear" w:pos="720"/>
          <w:tab w:val="left" w:pos="9020" w:leader="dot"/>
        </w:tabs>
        <w:spacing w:lineRule="auto" w:line="228"/>
        <w:rPr>
          <w:sz w:val="24"/>
          <w:szCs w:val="24"/>
        </w:rPr>
      </w:pPr>
      <w:r>
        <w:rPr>
          <w:rFonts w:eastAsia="Arial"/>
          <w:sz w:val="24"/>
          <w:szCs w:val="24"/>
        </w:rPr>
        <w:t>жизнедеятельности»</w:t>
      </w:r>
      <w:r>
        <w:rPr>
          <w:sz w:val="24"/>
          <w:szCs w:val="24"/>
        </w:rPr>
        <w:tab/>
      </w:r>
      <w:r>
        <w:rPr>
          <w:rFonts w:eastAsia="Arial"/>
          <w:sz w:val="24"/>
          <w:szCs w:val="24"/>
        </w:rPr>
        <w:t>4</w:t>
      </w:r>
    </w:p>
    <w:p>
      <w:pPr>
        <w:pStyle w:val="Normal"/>
        <w:spacing w:lineRule="exact" w:line="48"/>
        <w:rPr>
          <w:sz w:val="24"/>
          <w:szCs w:val="24"/>
        </w:rPr>
      </w:pPr>
      <w:r>
        <w:rPr>
          <w:sz w:val="24"/>
          <w:szCs w:val="24"/>
        </w:rPr>
      </w:r>
    </w:p>
    <w:p>
      <w:pPr>
        <w:pStyle w:val="Normal"/>
        <w:tabs>
          <w:tab w:val="clear" w:pos="720"/>
          <w:tab w:val="left" w:pos="9020" w:leader="dot"/>
        </w:tabs>
        <w:rPr>
          <w:sz w:val="24"/>
          <w:szCs w:val="24"/>
        </w:rPr>
      </w:pPr>
      <w:r>
        <w:rPr>
          <w:rFonts w:eastAsia="Arial"/>
          <w:sz w:val="24"/>
          <w:szCs w:val="24"/>
        </w:rPr>
        <w:t>Место учебной дисциплины в учебном плане</w:t>
      </w:r>
      <w:r>
        <w:rPr>
          <w:sz w:val="24"/>
          <w:szCs w:val="24"/>
        </w:rPr>
        <w:tab/>
      </w:r>
      <w:r>
        <w:rPr>
          <w:rFonts w:eastAsia="Arial"/>
          <w:sz w:val="24"/>
          <w:szCs w:val="24"/>
        </w:rPr>
        <w:t>5</w:t>
      </w:r>
    </w:p>
    <w:p>
      <w:pPr>
        <w:pStyle w:val="Normal"/>
        <w:spacing w:lineRule="exact" w:line="47"/>
        <w:rPr>
          <w:sz w:val="24"/>
          <w:szCs w:val="24"/>
        </w:rPr>
      </w:pPr>
      <w:r>
        <w:rPr>
          <w:sz w:val="24"/>
          <w:szCs w:val="24"/>
        </w:rPr>
      </w:r>
    </w:p>
    <w:p>
      <w:pPr>
        <w:pStyle w:val="Normal"/>
        <w:tabs>
          <w:tab w:val="clear" w:pos="720"/>
          <w:tab w:val="left" w:pos="9020" w:leader="dot"/>
        </w:tabs>
        <w:rPr>
          <w:sz w:val="24"/>
          <w:szCs w:val="24"/>
        </w:rPr>
      </w:pPr>
      <w:r>
        <w:rPr>
          <w:rFonts w:eastAsia="Arial"/>
          <w:sz w:val="24"/>
          <w:szCs w:val="24"/>
        </w:rPr>
        <w:t>Результаты освоения учебной дисциплины</w:t>
      </w:r>
      <w:r>
        <w:rPr>
          <w:sz w:val="24"/>
          <w:szCs w:val="24"/>
        </w:rPr>
        <w:tab/>
      </w:r>
      <w:r>
        <w:rPr>
          <w:rFonts w:eastAsia="Arial"/>
          <w:sz w:val="24"/>
          <w:szCs w:val="24"/>
        </w:rPr>
        <w:t>5</w:t>
      </w:r>
    </w:p>
    <w:p>
      <w:pPr>
        <w:pStyle w:val="Normal"/>
        <w:spacing w:lineRule="exact" w:line="47"/>
        <w:rPr>
          <w:sz w:val="24"/>
          <w:szCs w:val="24"/>
        </w:rPr>
      </w:pPr>
      <w:r>
        <w:rPr>
          <w:sz w:val="24"/>
          <w:szCs w:val="24"/>
        </w:rPr>
      </w:r>
    </w:p>
    <w:p>
      <w:pPr>
        <w:pStyle w:val="Normal"/>
        <w:tabs>
          <w:tab w:val="clear" w:pos="720"/>
          <w:tab w:val="left" w:pos="9020" w:leader="dot"/>
        </w:tabs>
        <w:rPr>
          <w:sz w:val="24"/>
          <w:szCs w:val="24"/>
        </w:rPr>
      </w:pPr>
      <w:r>
        <w:rPr>
          <w:rFonts w:eastAsia="Arial"/>
          <w:sz w:val="24"/>
          <w:szCs w:val="24"/>
        </w:rPr>
        <w:t>Содержание учебной дисциплины</w:t>
      </w:r>
      <w:r>
        <w:rPr>
          <w:sz w:val="24"/>
          <w:szCs w:val="24"/>
        </w:rPr>
        <w:tab/>
      </w:r>
      <w:r>
        <w:rPr>
          <w:rFonts w:eastAsia="Arial"/>
          <w:sz w:val="24"/>
          <w:szCs w:val="24"/>
        </w:rPr>
        <w:t>8</w:t>
      </w:r>
    </w:p>
    <w:p>
      <w:pPr>
        <w:pStyle w:val="Normal"/>
        <w:spacing w:lineRule="exact" w:line="47"/>
        <w:rPr>
          <w:sz w:val="24"/>
          <w:szCs w:val="24"/>
        </w:rPr>
      </w:pPr>
      <w:r>
        <w:rPr>
          <w:sz w:val="24"/>
          <w:szCs w:val="24"/>
        </w:rPr>
      </w:r>
    </w:p>
    <w:p>
      <w:pPr>
        <w:pStyle w:val="Normal"/>
        <w:tabs>
          <w:tab w:val="clear" w:pos="720"/>
          <w:tab w:val="left" w:pos="8900" w:leader="dot"/>
        </w:tabs>
        <w:rPr>
          <w:sz w:val="24"/>
          <w:szCs w:val="24"/>
        </w:rPr>
      </w:pPr>
      <w:r>
        <w:rPr>
          <w:rFonts w:eastAsia="Arial"/>
          <w:sz w:val="24"/>
          <w:szCs w:val="24"/>
        </w:rPr>
        <w:t>Тематическое планирование</w:t>
      </w:r>
      <w:r>
        <w:rPr>
          <w:sz w:val="24"/>
          <w:szCs w:val="24"/>
        </w:rPr>
        <w:tab/>
      </w:r>
      <w:r>
        <w:rPr>
          <w:rFonts w:eastAsia="Arial"/>
          <w:sz w:val="24"/>
          <w:szCs w:val="24"/>
        </w:rPr>
        <w:t>14</w:t>
      </w:r>
    </w:p>
    <w:p>
      <w:pPr>
        <w:pStyle w:val="Normal"/>
        <w:spacing w:lineRule="exact" w:line="47"/>
        <w:rPr>
          <w:sz w:val="24"/>
          <w:szCs w:val="24"/>
        </w:rPr>
      </w:pPr>
      <w:r>
        <w:rPr>
          <w:sz w:val="24"/>
          <w:szCs w:val="24"/>
        </w:rPr>
      </w:r>
    </w:p>
    <w:p>
      <w:pPr>
        <w:pStyle w:val="Normal"/>
        <w:tabs>
          <w:tab w:val="clear" w:pos="720"/>
          <w:tab w:val="left" w:pos="8900" w:leader="dot"/>
        </w:tabs>
        <w:rPr>
          <w:sz w:val="24"/>
          <w:szCs w:val="24"/>
        </w:rPr>
      </w:pPr>
      <w:r>
        <w:rPr>
          <w:rFonts w:eastAsia="Arial"/>
          <w:sz w:val="24"/>
          <w:szCs w:val="24"/>
        </w:rPr>
        <w:t>Характеристика основных видов деятельности студентов</w:t>
      </w:r>
      <w:r>
        <w:rPr>
          <w:sz w:val="24"/>
          <w:szCs w:val="24"/>
        </w:rPr>
        <w:tab/>
      </w:r>
      <w:r>
        <w:rPr>
          <w:rFonts w:eastAsia="Arial"/>
          <w:sz w:val="24"/>
          <w:szCs w:val="24"/>
        </w:rPr>
        <w:t>15</w:t>
      </w:r>
    </w:p>
    <w:p>
      <w:pPr>
        <w:pStyle w:val="Normal"/>
        <w:spacing w:lineRule="exact" w:line="47"/>
        <w:rPr>
          <w:sz w:val="24"/>
          <w:szCs w:val="24"/>
        </w:rPr>
      </w:pPr>
      <w:r>
        <w:rPr>
          <w:sz w:val="24"/>
          <w:szCs w:val="24"/>
        </w:rPr>
      </w:r>
    </w:p>
    <w:p>
      <w:pPr>
        <w:pStyle w:val="Normal"/>
        <w:rPr>
          <w:sz w:val="24"/>
          <w:szCs w:val="24"/>
        </w:rPr>
      </w:pPr>
      <w:r>
        <w:rPr>
          <w:rFonts w:eastAsia="Arial"/>
          <w:sz w:val="24"/>
          <w:szCs w:val="24"/>
        </w:rPr>
        <w:t>Учебно-методическое и материально-техническое обеспечение программы</w:t>
      </w:r>
    </w:p>
    <w:p>
      <w:pPr>
        <w:pStyle w:val="Normal"/>
        <w:tabs>
          <w:tab w:val="clear" w:pos="720"/>
          <w:tab w:val="left" w:pos="8900" w:leader="dot"/>
        </w:tabs>
        <w:spacing w:lineRule="auto" w:line="228"/>
        <w:rPr>
          <w:sz w:val="24"/>
          <w:szCs w:val="24"/>
        </w:rPr>
      </w:pPr>
      <w:r>
        <w:rPr>
          <w:rFonts w:eastAsia="Arial"/>
          <w:sz w:val="24"/>
          <w:szCs w:val="24"/>
        </w:rPr>
        <w:t>учебной дисциплины «Основы безопасности жизнедеятельности»</w:t>
      </w:r>
      <w:r>
        <w:rPr>
          <w:sz w:val="24"/>
          <w:szCs w:val="24"/>
        </w:rPr>
        <w:tab/>
      </w:r>
      <w:r>
        <w:rPr>
          <w:rFonts w:eastAsia="Arial"/>
          <w:sz w:val="24"/>
          <w:szCs w:val="24"/>
        </w:rPr>
        <w:t>17</w:t>
      </w:r>
    </w:p>
    <w:p>
      <w:pPr>
        <w:pStyle w:val="Normal"/>
        <w:spacing w:lineRule="exact" w:line="48"/>
        <w:rPr>
          <w:sz w:val="24"/>
          <w:szCs w:val="24"/>
        </w:rPr>
      </w:pPr>
      <w:r>
        <w:rPr>
          <w:sz w:val="24"/>
          <w:szCs w:val="24"/>
        </w:rPr>
      </w:r>
    </w:p>
    <w:p>
      <w:pPr>
        <w:sectPr>
          <w:footerReference w:type="default" r:id="rId2"/>
          <w:type w:val="nextPage"/>
          <w:pgSz w:w="11906" w:h="16838"/>
          <w:pgMar w:left="1395" w:right="1306" w:gutter="0" w:header="0" w:top="1078" w:footer="0" w:bottom="1440"/>
          <w:pgNumType w:fmt="decimal"/>
          <w:formProt w:val="false"/>
          <w:textDirection w:val="lrTb"/>
          <w:docGrid w:type="default" w:linePitch="299" w:charSpace="4096"/>
        </w:sectPr>
        <w:pStyle w:val="Normal"/>
        <w:tabs>
          <w:tab w:val="clear" w:pos="720"/>
          <w:tab w:val="left" w:pos="8900" w:leader="dot"/>
        </w:tabs>
        <w:rPr>
          <w:sz w:val="24"/>
          <w:szCs w:val="24"/>
        </w:rPr>
      </w:pPr>
      <w:r>
        <w:rPr>
          <w:rFonts w:eastAsia="Arial"/>
          <w:sz w:val="24"/>
          <w:szCs w:val="24"/>
        </w:rPr>
        <w:t>Рекомендуемая литература</w:t>
      </w:r>
      <w:r>
        <w:rPr>
          <w:sz w:val="24"/>
          <w:szCs w:val="24"/>
        </w:rPr>
        <w:tab/>
      </w:r>
      <w:r>
        <w:rPr>
          <w:rFonts w:eastAsia="Arial"/>
          <w:sz w:val="24"/>
          <w:szCs w:val="24"/>
        </w:rPr>
        <w:t>18</w:t>
      </w:r>
    </w:p>
    <w:p>
      <w:pPr>
        <w:pStyle w:val="Normal"/>
        <w:jc w:val="center"/>
        <w:rPr>
          <w:b/>
          <w:b/>
          <w:sz w:val="28"/>
          <w:szCs w:val="28"/>
        </w:rPr>
      </w:pPr>
      <w:r>
        <w:rPr>
          <w:rFonts w:eastAsia="Arial"/>
          <w:b/>
          <w:sz w:val="28"/>
          <w:szCs w:val="28"/>
        </w:rPr>
        <w:t>ПОЯСНИТЕЛЬНАЯ ЗАПИСКА</w:t>
      </w:r>
    </w:p>
    <w:p>
      <w:pPr>
        <w:pStyle w:val="Normal"/>
        <w:spacing w:lineRule="exact" w:line="200"/>
        <w:rPr>
          <w:sz w:val="20"/>
          <w:szCs w:val="20"/>
        </w:rPr>
      </w:pPr>
      <w:r>
        <w:rPr>
          <w:sz w:val="20"/>
          <w:szCs w:val="20"/>
        </w:rPr>
      </w:r>
    </w:p>
    <w:p>
      <w:pPr>
        <w:pStyle w:val="Normal"/>
        <w:spacing w:lineRule="exact" w:line="312"/>
        <w:rPr>
          <w:sz w:val="20"/>
          <w:szCs w:val="20"/>
        </w:rPr>
      </w:pPr>
      <w:r>
        <w:rPr>
          <w:sz w:val="20"/>
          <w:szCs w:val="20"/>
        </w:rPr>
      </w:r>
    </w:p>
    <w:p>
      <w:pPr>
        <w:pStyle w:val="Normal"/>
        <w:tabs>
          <w:tab w:val="clear" w:pos="720"/>
          <w:tab w:val="left" w:pos="1134" w:leader="none"/>
        </w:tabs>
        <w:ind w:firstLine="851"/>
        <w:jc w:val="both"/>
        <w:rPr>
          <w:sz w:val="24"/>
          <w:szCs w:val="24"/>
        </w:rPr>
      </w:pPr>
      <w:r>
        <w:rPr>
          <w:rFonts w:eastAsia="Arial"/>
          <w:sz w:val="24"/>
          <w:szCs w:val="24"/>
        </w:rPr>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w:t>
      </w:r>
      <w:r>
        <w:rPr>
          <w:sz w:val="24"/>
          <w:szCs w:val="24"/>
        </w:rPr>
        <w:t xml:space="preserve"> в </w:t>
      </w:r>
      <w:r>
        <w:rPr>
          <w:rFonts w:eastAsia="Arial"/>
          <w:sz w:val="24"/>
          <w:szCs w:val="24"/>
        </w:rPr>
        <w:t>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pPr>
        <w:pStyle w:val="Normal"/>
        <w:tabs>
          <w:tab w:val="clear" w:pos="720"/>
          <w:tab w:val="left" w:pos="1134" w:leader="none"/>
        </w:tabs>
        <w:ind w:firstLine="851"/>
        <w:jc w:val="both"/>
        <w:rPr>
          <w:rFonts w:eastAsia="Arial"/>
          <w:sz w:val="24"/>
          <w:szCs w:val="24"/>
        </w:rPr>
      </w:pPr>
      <w:r>
        <w:rPr>
          <w:rFonts w:eastAsia="Arial"/>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pPr>
        <w:pStyle w:val="Normal"/>
        <w:tabs>
          <w:tab w:val="clear" w:pos="720"/>
          <w:tab w:val="left" w:pos="1134" w:leader="none"/>
        </w:tabs>
        <w:ind w:firstLine="851"/>
        <w:jc w:val="both"/>
        <w:rPr>
          <w:rFonts w:eastAsia="Arial"/>
          <w:sz w:val="24"/>
          <w:szCs w:val="24"/>
        </w:rPr>
      </w:pPr>
      <w:r>
        <w:rPr>
          <w:rFonts w:eastAsia="Arial"/>
          <w:sz w:val="24"/>
          <w:szCs w:val="24"/>
        </w:rPr>
        <w:t xml:space="preserve">Содержание программы «Основы безопасности жизнедеятельности» направлено на достижение следующих </w:t>
      </w:r>
      <w:r>
        <w:rPr>
          <w:rFonts w:eastAsia="Arial"/>
          <w:b/>
          <w:bCs/>
          <w:sz w:val="24"/>
          <w:szCs w:val="24"/>
        </w:rPr>
        <w:t>целей:</w:t>
      </w:r>
    </w:p>
    <w:p>
      <w:pPr>
        <w:pStyle w:val="Normal"/>
        <w:numPr>
          <w:ilvl w:val="1"/>
          <w:numId w:val="3"/>
        </w:numPr>
        <w:tabs>
          <w:tab w:val="clear" w:pos="720"/>
          <w:tab w:val="left" w:pos="820" w:leader="none"/>
          <w:tab w:val="left" w:pos="1134" w:leader="none"/>
        </w:tabs>
        <w:ind w:firstLine="851"/>
        <w:jc w:val="both"/>
        <w:rPr>
          <w:rFonts w:eastAsia="Symbol"/>
          <w:sz w:val="24"/>
          <w:szCs w:val="24"/>
        </w:rPr>
      </w:pPr>
      <w:r>
        <w:rPr>
          <w:rFonts w:eastAsia="Arial"/>
          <w:sz w:val="24"/>
          <w:szCs w:val="24"/>
        </w:rPr>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pPr>
        <w:pStyle w:val="Normal"/>
        <w:numPr>
          <w:ilvl w:val="1"/>
          <w:numId w:val="3"/>
        </w:numPr>
        <w:tabs>
          <w:tab w:val="clear" w:pos="720"/>
          <w:tab w:val="left" w:pos="820" w:leader="none"/>
          <w:tab w:val="left" w:pos="1134" w:leader="none"/>
        </w:tabs>
        <w:ind w:firstLine="851"/>
        <w:jc w:val="both"/>
        <w:rPr>
          <w:rFonts w:eastAsia="Symbol"/>
          <w:sz w:val="24"/>
          <w:szCs w:val="24"/>
        </w:rPr>
      </w:pPr>
      <w:r>
        <w:rPr>
          <w:rFonts w:eastAsia="Arial"/>
          <w:sz w:val="24"/>
          <w:szCs w:val="24"/>
        </w:rPr>
        <w:t>снижение отрицательного влияния человеческого фактора на безопасность личности, общества и государства;</w:t>
      </w:r>
    </w:p>
    <w:p>
      <w:pPr>
        <w:pStyle w:val="Normal"/>
        <w:numPr>
          <w:ilvl w:val="1"/>
          <w:numId w:val="3"/>
        </w:numPr>
        <w:tabs>
          <w:tab w:val="clear" w:pos="720"/>
          <w:tab w:val="left" w:pos="820" w:leader="none"/>
          <w:tab w:val="left" w:pos="1134" w:leader="none"/>
        </w:tabs>
        <w:ind w:firstLine="851"/>
        <w:jc w:val="both"/>
        <w:rPr>
          <w:rFonts w:eastAsia="Symbol"/>
          <w:sz w:val="24"/>
          <w:szCs w:val="24"/>
        </w:rPr>
      </w:pPr>
      <w:r>
        <w:rPr>
          <w:rFonts w:eastAsia="Arial"/>
          <w:sz w:val="24"/>
          <w:szCs w:val="24"/>
        </w:rPr>
        <w:t>формирование антитеррористического поведения, отрицательного отношения к приему психоактивных веществ, в том числе наркотиков;</w:t>
      </w:r>
    </w:p>
    <w:p>
      <w:pPr>
        <w:pStyle w:val="Normal"/>
        <w:numPr>
          <w:ilvl w:val="1"/>
          <w:numId w:val="3"/>
        </w:numPr>
        <w:tabs>
          <w:tab w:val="clear" w:pos="720"/>
          <w:tab w:val="left" w:pos="820" w:leader="none"/>
          <w:tab w:val="left" w:pos="1134" w:leader="none"/>
        </w:tabs>
        <w:ind w:firstLine="851"/>
        <w:jc w:val="both"/>
        <w:rPr>
          <w:rFonts w:eastAsia="Symbol"/>
          <w:sz w:val="24"/>
          <w:szCs w:val="24"/>
        </w:rPr>
      </w:pPr>
      <w:r>
        <w:rPr>
          <w:rFonts w:eastAsia="Arial"/>
          <w:sz w:val="24"/>
          <w:szCs w:val="24"/>
        </w:rPr>
        <w:t>обеспечение профилактики асоциального поведения учащихся.</w:t>
      </w:r>
    </w:p>
    <w:p>
      <w:pPr>
        <w:pStyle w:val="Normal"/>
        <w:tabs>
          <w:tab w:val="clear" w:pos="720"/>
          <w:tab w:val="left" w:pos="1134" w:leader="none"/>
        </w:tabs>
        <w:ind w:firstLine="851"/>
        <w:jc w:val="both"/>
        <w:rPr>
          <w:sz w:val="24"/>
          <w:szCs w:val="24"/>
        </w:rPr>
      </w:pPr>
      <w:r>
        <w:rPr>
          <w:rFonts w:eastAsia="Arial"/>
          <w:sz w:val="24"/>
          <w:szCs w:val="24"/>
        </w:rPr>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pPr>
        <w:sectPr>
          <w:footerReference w:type="default" r:id="rId3"/>
          <w:type w:val="nextPage"/>
          <w:pgSz w:w="11906" w:h="16838"/>
          <w:pgMar w:left="1440" w:right="1306" w:gutter="0" w:header="0" w:top="1078" w:footer="0" w:bottom="1440"/>
          <w:pgNumType w:fmt="decimal"/>
          <w:formProt w:val="false"/>
          <w:textDirection w:val="lrTb"/>
          <w:docGrid w:type="default" w:linePitch="100" w:charSpace="4096"/>
        </w:sectPr>
        <w:pStyle w:val="Normal"/>
        <w:tabs>
          <w:tab w:val="clear" w:pos="720"/>
          <w:tab w:val="left" w:pos="1134" w:leader="none"/>
        </w:tabs>
        <w:ind w:firstLine="851"/>
        <w:jc w:val="both"/>
        <w:rPr>
          <w:sz w:val="24"/>
          <w:szCs w:val="24"/>
        </w:rPr>
      </w:pPr>
      <w:r>
        <w:rPr>
          <w:rFonts w:eastAsia="Arial"/>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(ППКРС, ППССЗ).</w:t>
      </w:r>
    </w:p>
    <w:p>
      <w:pPr>
        <w:pStyle w:val="Normal"/>
        <w:spacing w:lineRule="auto" w:line="292"/>
        <w:ind w:right="82" w:firstLine="851"/>
        <w:jc w:val="center"/>
        <w:rPr>
          <w:rFonts w:eastAsia="Arial"/>
          <w:b/>
          <w:b/>
          <w:sz w:val="28"/>
          <w:szCs w:val="28"/>
        </w:rPr>
      </w:pPr>
      <w:r>
        <w:rPr>
          <w:rFonts w:eastAsia="Arial"/>
          <w:b/>
          <w:sz w:val="28"/>
          <w:szCs w:val="28"/>
        </w:rPr>
        <w:t xml:space="preserve">ОБЩАЯ ХАРАКТЕРИСТИКА УЧЕБНОЙ ДИСЦИПЛИНЫ </w:t>
      </w:r>
    </w:p>
    <w:p>
      <w:pPr>
        <w:pStyle w:val="Normal"/>
        <w:spacing w:lineRule="auto" w:line="292"/>
        <w:ind w:right="82" w:hanging="0"/>
        <w:jc w:val="center"/>
        <w:rPr>
          <w:rFonts w:eastAsia="Arial"/>
          <w:b/>
          <w:b/>
          <w:sz w:val="28"/>
          <w:szCs w:val="28"/>
        </w:rPr>
      </w:pPr>
      <w:r>
        <w:rPr>
          <w:rFonts w:eastAsia="Arial"/>
          <w:b/>
          <w:sz w:val="28"/>
          <w:szCs w:val="28"/>
        </w:rPr>
        <w:t>«ОСНОВЫ БЕЗОПАСНОСТИ ЖИЗНЕДЕЯТЕЛЬНОСТИ»</w:t>
      </w:r>
    </w:p>
    <w:p>
      <w:pPr>
        <w:pStyle w:val="Normal"/>
        <w:tabs>
          <w:tab w:val="clear" w:pos="720"/>
          <w:tab w:val="left" w:pos="777" w:leader="none"/>
        </w:tabs>
        <w:spacing w:lineRule="auto" w:line="228"/>
        <w:jc w:val="both"/>
        <w:rPr>
          <w:sz w:val="20"/>
          <w:szCs w:val="20"/>
        </w:rPr>
      </w:pPr>
      <w:r>
        <w:rPr>
          <w:sz w:val="20"/>
          <w:szCs w:val="20"/>
        </w:rPr>
      </w:r>
    </w:p>
    <w:p>
      <w:pPr>
        <w:pStyle w:val="Normal"/>
        <w:tabs>
          <w:tab w:val="clear" w:pos="720"/>
          <w:tab w:val="left" w:pos="777" w:leader="none"/>
        </w:tabs>
        <w:ind w:firstLine="851"/>
        <w:jc w:val="both"/>
        <w:rPr>
          <w:rFonts w:eastAsia="Arial"/>
          <w:sz w:val="24"/>
          <w:szCs w:val="24"/>
        </w:rPr>
      </w:pPr>
      <w:r>
        <w:rPr>
          <w:sz w:val="24"/>
          <w:szCs w:val="24"/>
        </w:rPr>
        <w:t xml:space="preserve">В </w:t>
      </w:r>
      <w:r>
        <w:rPr>
          <w:rFonts w:eastAsia="Arial"/>
          <w:sz w:val="24"/>
          <w:szCs w:val="24"/>
        </w:rPr>
        <w:t>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w:t>
      </w:r>
    </w:p>
    <w:p>
      <w:pPr>
        <w:pStyle w:val="Normal"/>
        <w:ind w:firstLine="851"/>
        <w:jc w:val="both"/>
        <w:rPr>
          <w:rFonts w:eastAsia="Arial"/>
          <w:sz w:val="24"/>
          <w:szCs w:val="24"/>
        </w:rPr>
      </w:pPr>
      <w:r>
        <w:rPr>
          <w:rFonts w:eastAsia="Arial"/>
          <w:sz w:val="24"/>
          <w:szCs w:val="24"/>
        </w:rPr>
        <w:t>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pPr>
        <w:pStyle w:val="Normal"/>
        <w:ind w:firstLine="851"/>
        <w:jc w:val="both"/>
        <w:rPr>
          <w:rFonts w:eastAsia="Arial"/>
          <w:sz w:val="24"/>
          <w:szCs w:val="24"/>
        </w:rPr>
      </w:pPr>
      <w:r>
        <w:rPr>
          <w:rFonts w:eastAsia="Arial"/>
          <w:sz w:val="24"/>
          <w:szCs w:val="24"/>
        </w:rPr>
        <w:t>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pPr>
        <w:pStyle w:val="Normal"/>
        <w:ind w:firstLine="851"/>
        <w:jc w:val="both"/>
        <w:rPr>
          <w:rFonts w:eastAsia="Arial"/>
          <w:sz w:val="24"/>
          <w:szCs w:val="24"/>
        </w:rPr>
      </w:pPr>
      <w:r>
        <w:rPr>
          <w:rFonts w:eastAsia="Arial"/>
          <w:sz w:val="24"/>
          <w:szCs w:val="24"/>
        </w:rPr>
        <w:t>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w:t>
      </w:r>
    </w:p>
    <w:p>
      <w:pPr>
        <w:pStyle w:val="Normal"/>
        <w:ind w:firstLine="851"/>
        <w:jc w:val="both"/>
        <w:rPr>
          <w:rFonts w:eastAsia="Arial"/>
          <w:sz w:val="24"/>
          <w:szCs w:val="24"/>
        </w:rPr>
      </w:pPr>
      <w:r>
        <w:rPr>
          <w:rFonts w:eastAsia="Arial"/>
          <w:sz w:val="24"/>
          <w:szCs w:val="24"/>
        </w:rPr>
        <w:t>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w:t>
      </w:r>
    </w:p>
    <w:p>
      <w:pPr>
        <w:pStyle w:val="Normal"/>
        <w:ind w:firstLine="851"/>
        <w:jc w:val="both"/>
        <w:rPr>
          <w:rFonts w:eastAsia="Arial"/>
          <w:sz w:val="24"/>
          <w:szCs w:val="24"/>
        </w:rPr>
      </w:pPr>
      <w:r>
        <w:rPr>
          <w:rFonts w:eastAsia="Arial"/>
          <w:sz w:val="24"/>
          <w:szCs w:val="24"/>
        </w:rPr>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pPr>
        <w:pStyle w:val="Normal"/>
        <w:ind w:firstLine="851"/>
        <w:jc w:val="both"/>
        <w:rPr>
          <w:rFonts w:eastAsia="Arial"/>
          <w:sz w:val="24"/>
          <w:szCs w:val="24"/>
        </w:rPr>
      </w:pPr>
      <w:r>
        <w:rPr>
          <w:rFonts w:eastAsia="Arial"/>
          <w:sz w:val="24"/>
          <w:szCs w:val="24"/>
        </w:rPr>
      </w:r>
    </w:p>
    <w:p>
      <w:pPr>
        <w:pStyle w:val="Normal"/>
        <w:ind w:firstLine="851"/>
        <w:jc w:val="both"/>
        <w:rPr>
          <w:rFonts w:eastAsia="Arial"/>
          <w:sz w:val="24"/>
          <w:szCs w:val="24"/>
        </w:rPr>
      </w:pPr>
      <w:r>
        <w:rPr>
          <w:rFonts w:eastAsia="Arial"/>
          <w:sz w:val="24"/>
          <w:szCs w:val="24"/>
        </w:rPr>
      </w:r>
    </w:p>
    <w:p>
      <w:pPr>
        <w:pStyle w:val="Normal"/>
        <w:ind w:firstLine="851"/>
        <w:jc w:val="both"/>
        <w:rPr>
          <w:rFonts w:eastAsia="Arial"/>
          <w:sz w:val="24"/>
          <w:szCs w:val="24"/>
        </w:rPr>
      </w:pPr>
      <w:r>
        <w:rPr>
          <w:rFonts w:eastAsia="Arial"/>
          <w:sz w:val="24"/>
          <w:szCs w:val="24"/>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rPr>
          <w:sz w:val="20"/>
          <w:szCs w:val="20"/>
        </w:rPr>
      </w:pPr>
      <w:r>
        <w:rPr>
          <w:sz w:val="20"/>
          <w:szCs w:val="20"/>
        </w:rPr>
      </w:r>
    </w:p>
    <w:p>
      <w:pPr>
        <w:pStyle w:val="Normal"/>
        <w:jc w:val="center"/>
        <w:rPr>
          <w:b/>
          <w:b/>
          <w:sz w:val="20"/>
          <w:szCs w:val="20"/>
        </w:rPr>
      </w:pPr>
      <w:r>
        <w:rPr>
          <w:rFonts w:eastAsia="Arial"/>
          <w:b/>
          <w:sz w:val="28"/>
          <w:szCs w:val="28"/>
        </w:rPr>
        <w:t>МЕСТО УЧЕБНОЙ ДИСЦИПЛИНЫ В УЧЕБНОМ ПЛАНЕ</w:t>
      </w:r>
    </w:p>
    <w:p>
      <w:pPr>
        <w:pStyle w:val="Normal"/>
        <w:rPr>
          <w:sz w:val="20"/>
          <w:szCs w:val="20"/>
        </w:rPr>
      </w:pPr>
      <w:r>
        <w:rPr>
          <w:sz w:val="20"/>
          <w:szCs w:val="20"/>
        </w:rPr>
      </w:r>
    </w:p>
    <w:p>
      <w:pPr>
        <w:pStyle w:val="Normal"/>
        <w:ind w:firstLine="851"/>
        <w:jc w:val="both"/>
        <w:rPr>
          <w:sz w:val="24"/>
          <w:szCs w:val="24"/>
        </w:rPr>
      </w:pPr>
      <w:r>
        <w:rPr>
          <w:rFonts w:eastAsia="Arial"/>
          <w:sz w:val="24"/>
          <w:szCs w:val="24"/>
        </w:rPr>
        <w:t>Учебная дисциплина «Основы безопасности жизнедеятельности» является учеб-ным предметом обязательной предметной области «Физическая культура, экология</w:t>
      </w:r>
      <w:r>
        <w:rPr>
          <w:sz w:val="24"/>
          <w:szCs w:val="24"/>
        </w:rPr>
        <w:t xml:space="preserve"> и </w:t>
      </w:r>
      <w:r>
        <w:rPr>
          <w:rFonts w:eastAsia="Arial"/>
          <w:sz w:val="24"/>
          <w:szCs w:val="24"/>
        </w:rPr>
        <w:t>основы безопасности жизнедеятельности» ФГОС среднего общего образования.</w:t>
      </w:r>
    </w:p>
    <w:p>
      <w:pPr>
        <w:pStyle w:val="Normal"/>
        <w:ind w:firstLine="851"/>
        <w:jc w:val="both"/>
        <w:rPr>
          <w:sz w:val="24"/>
          <w:szCs w:val="24"/>
        </w:rPr>
      </w:pPr>
      <w:r>
        <w:rPr>
          <w:sz w:val="24"/>
          <w:szCs w:val="24"/>
        </w:rPr>
        <w:t xml:space="preserve">В </w:t>
      </w:r>
      <w:r>
        <w:rPr>
          <w:rFonts w:eastAsia="Arial"/>
          <w:sz w:val="24"/>
          <w:szCs w:val="24"/>
        </w:rPr>
        <w:t>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pPr>
        <w:pStyle w:val="Normal"/>
        <w:ind w:firstLine="851"/>
        <w:jc w:val="both"/>
        <w:rPr>
          <w:sz w:val="24"/>
          <w:szCs w:val="24"/>
        </w:rPr>
      </w:pPr>
      <w:r>
        <w:rPr>
          <w:sz w:val="24"/>
          <w:szCs w:val="24"/>
        </w:rPr>
        <w:t xml:space="preserve">В </w:t>
      </w:r>
      <w:r>
        <w:rPr>
          <w:rFonts w:eastAsia="Arial"/>
          <w:sz w:val="24"/>
          <w:szCs w:val="24"/>
        </w:rPr>
        <w:t>учебных планах ППКРС, ППССЗ место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pPr>
        <w:pStyle w:val="Normal"/>
        <w:rPr>
          <w:sz w:val="20"/>
          <w:szCs w:val="20"/>
        </w:rPr>
      </w:pPr>
      <w:r>
        <w:rPr>
          <w:sz w:val="20"/>
          <w:szCs w:val="20"/>
        </w:rPr>
      </w:r>
    </w:p>
    <w:p>
      <w:pPr>
        <w:pStyle w:val="Normal"/>
        <w:rPr>
          <w:sz w:val="20"/>
          <w:szCs w:val="20"/>
        </w:rPr>
      </w:pPr>
      <w:r>
        <w:rPr>
          <w:sz w:val="20"/>
          <w:szCs w:val="20"/>
        </w:rPr>
      </w:r>
    </w:p>
    <w:p>
      <w:pPr>
        <w:pStyle w:val="Normal"/>
        <w:jc w:val="center"/>
        <w:rPr>
          <w:b/>
          <w:b/>
          <w:sz w:val="20"/>
          <w:szCs w:val="20"/>
        </w:rPr>
      </w:pPr>
      <w:r>
        <w:rPr>
          <w:rFonts w:eastAsia="Arial"/>
          <w:b/>
          <w:sz w:val="28"/>
          <w:szCs w:val="28"/>
        </w:rPr>
        <w:t>РЕЗУЛЬТАТЫ ОСВОЕНИЯ УЧЕБНОЙ ДИСЦИПЛИНЫ</w:t>
      </w:r>
    </w:p>
    <w:p>
      <w:pPr>
        <w:pStyle w:val="Normal"/>
        <w:rPr>
          <w:sz w:val="20"/>
          <w:szCs w:val="20"/>
        </w:rPr>
      </w:pPr>
      <w:r>
        <w:rPr>
          <w:sz w:val="20"/>
          <w:szCs w:val="20"/>
        </w:rPr>
      </w:r>
    </w:p>
    <w:p>
      <w:pPr>
        <w:pStyle w:val="Normal"/>
        <w:tabs>
          <w:tab w:val="clear" w:pos="720"/>
          <w:tab w:val="left" w:pos="1134" w:leader="none"/>
        </w:tabs>
        <w:ind w:firstLine="851"/>
        <w:jc w:val="both"/>
        <w:rPr>
          <w:sz w:val="24"/>
          <w:szCs w:val="24"/>
        </w:rPr>
      </w:pPr>
      <w:r>
        <w:rPr>
          <w:rFonts w:eastAsia="Arial"/>
          <w:sz w:val="24"/>
          <w:szCs w:val="24"/>
        </w:rPr>
        <w:t xml:space="preserve">Освоение содержания учебной дисциплины «Основы безопасности жизнедеятельности» обеспечивает достижение следующих </w:t>
      </w:r>
      <w:r>
        <w:rPr>
          <w:rFonts w:eastAsia="Arial"/>
          <w:b/>
          <w:bCs/>
          <w:sz w:val="24"/>
          <w:szCs w:val="24"/>
        </w:rPr>
        <w:t>результатов:</w:t>
      </w:r>
    </w:p>
    <w:p>
      <w:pPr>
        <w:pStyle w:val="Normal"/>
        <w:numPr>
          <w:ilvl w:val="0"/>
          <w:numId w:val="4"/>
        </w:numPr>
        <w:tabs>
          <w:tab w:val="clear" w:pos="720"/>
          <w:tab w:val="left" w:pos="820" w:leader="none"/>
          <w:tab w:val="left" w:pos="1134" w:leader="none"/>
        </w:tabs>
        <w:ind w:firstLine="851"/>
        <w:rPr>
          <w:rFonts w:eastAsia="Symbol"/>
          <w:sz w:val="24"/>
          <w:szCs w:val="24"/>
        </w:rPr>
      </w:pPr>
      <w:r>
        <w:rPr>
          <w:rFonts w:eastAsia="Arial"/>
          <w:b/>
          <w:bCs/>
          <w:i/>
          <w:iCs/>
          <w:sz w:val="24"/>
          <w:szCs w:val="24"/>
        </w:rPr>
        <w:t>личностных</w:t>
      </w:r>
      <w:r>
        <w:rPr>
          <w:rFonts w:eastAsia="Arial"/>
          <w:b/>
          <w:bCs/>
          <w:sz w:val="24"/>
          <w:szCs w:val="24"/>
        </w:rPr>
        <w:t>:</w:t>
      </w:r>
    </w:p>
    <w:p>
      <w:pPr>
        <w:pStyle w:val="Normal"/>
        <w:tabs>
          <w:tab w:val="clear" w:pos="720"/>
          <w:tab w:val="left" w:pos="0" w:leader="none"/>
        </w:tabs>
        <w:ind w:firstLine="851"/>
        <w:jc w:val="both"/>
        <w:rPr>
          <w:rFonts w:eastAsia="Arial"/>
          <w:sz w:val="24"/>
          <w:szCs w:val="24"/>
        </w:rPr>
      </w:pPr>
      <w:r>
        <w:rPr>
          <w:rFonts w:eastAsia="Arial Unicode MS"/>
          <w:sz w:val="24"/>
          <w:szCs w:val="24"/>
        </w:rPr>
        <w:t>−−</w:t>
      </w:r>
      <w:r>
        <w:rPr>
          <w:rFonts w:eastAsia="Arial"/>
          <w:sz w:val="24"/>
          <w:szCs w:val="24"/>
        </w:rPr>
        <w:t xml:space="preserve"> </w:t>
      </w:r>
      <w:r>
        <w:rPr>
          <w:rFonts w:eastAsia="Arial"/>
          <w:sz w:val="24"/>
          <w:szCs w:val="24"/>
        </w:rPr>
        <w:t>развитие личностных, в том числе духовных и физических, качеств, обеспе-</w:t>
      </w:r>
    </w:p>
    <w:p>
      <w:pPr>
        <w:pStyle w:val="Normal"/>
        <w:tabs>
          <w:tab w:val="clear" w:pos="720"/>
          <w:tab w:val="left" w:pos="0" w:leader="none"/>
        </w:tabs>
        <w:jc w:val="both"/>
        <w:rPr>
          <w:rFonts w:eastAsia="Arial"/>
          <w:sz w:val="24"/>
          <w:szCs w:val="24"/>
        </w:rPr>
      </w:pPr>
      <w:r>
        <w:rPr>
          <w:rFonts w:eastAsia="Arial"/>
          <w:sz w:val="24"/>
          <w:szCs w:val="24"/>
        </w:rPr>
        <w:t xml:space="preserve">чивающих защищенность жизненно важных интересов личности от внешних и внутренних угроз; </w:t>
      </w:r>
    </w:p>
    <w:p>
      <w:pPr>
        <w:pStyle w:val="Normal"/>
        <w:tabs>
          <w:tab w:val="clear" w:pos="720"/>
          <w:tab w:val="left" w:pos="0" w:leader="none"/>
        </w:tabs>
        <w:ind w:firstLine="851"/>
        <w:jc w:val="both"/>
        <w:rPr>
          <w:rFonts w:eastAsia="Arial"/>
          <w:sz w:val="24"/>
          <w:szCs w:val="24"/>
        </w:rPr>
      </w:pPr>
      <w:r>
        <w:rPr>
          <w:rFonts w:eastAsia="Arial Unicode MS"/>
          <w:sz w:val="24"/>
          <w:szCs w:val="24"/>
        </w:rPr>
        <w:t>−−</w:t>
      </w:r>
      <w:r>
        <w:rPr>
          <w:rFonts w:eastAsia="Arial"/>
          <w:sz w:val="24"/>
          <w:szCs w:val="24"/>
        </w:rPr>
        <w:t xml:space="preserve"> </w:t>
      </w:r>
      <w:r>
        <w:rPr>
          <w:rFonts w:eastAsia="Arial"/>
          <w:sz w:val="24"/>
          <w:szCs w:val="24"/>
        </w:rPr>
        <w:t>готовность к служению Отечеству, его защите;</w:t>
      </w:r>
    </w:p>
    <w:p>
      <w:pPr>
        <w:pStyle w:val="Normal"/>
        <w:tabs>
          <w:tab w:val="clear" w:pos="720"/>
          <w:tab w:val="left" w:pos="1134" w:leader="none"/>
        </w:tabs>
        <w:ind w:firstLine="851"/>
        <w:jc w:val="both"/>
        <w:rPr>
          <w:rFonts w:eastAsia="Arial"/>
          <w:sz w:val="24"/>
          <w:szCs w:val="24"/>
        </w:rPr>
      </w:pPr>
      <w:r>
        <w:rPr>
          <w:rFonts w:eastAsia="Arial Unicode MS"/>
          <w:sz w:val="24"/>
          <w:szCs w:val="24"/>
        </w:rPr>
        <w:t>−−</w:t>
      </w:r>
      <w:r>
        <w:rPr>
          <w:rFonts w:eastAsia="Arial"/>
          <w:sz w:val="24"/>
          <w:szCs w:val="24"/>
        </w:rPr>
        <w:t xml:space="preserve"> </w:t>
      </w:r>
      <w:r>
        <w:rPr>
          <w:rFonts w:eastAsia="Arial"/>
          <w:sz w:val="24"/>
          <w:szCs w:val="24"/>
        </w:rPr>
        <w:t>формирование потребности соблюдать нормы здорового образа жизни, осо-знанно выполнять правила безопасности жизнедеятельности;</w:t>
      </w:r>
    </w:p>
    <w:p>
      <w:pPr>
        <w:pStyle w:val="Normal"/>
        <w:tabs>
          <w:tab w:val="clear" w:pos="720"/>
          <w:tab w:val="left" w:pos="1134" w:leader="none"/>
        </w:tabs>
        <w:ind w:firstLine="851"/>
        <w:jc w:val="both"/>
        <w:rPr>
          <w:rFonts w:eastAsia="Arial"/>
          <w:sz w:val="24"/>
          <w:szCs w:val="24"/>
        </w:rPr>
      </w:pPr>
      <w:r>
        <w:rPr>
          <w:rFonts w:eastAsia="Arial Unicode MS"/>
          <w:sz w:val="24"/>
          <w:szCs w:val="24"/>
        </w:rPr>
        <w:t>−−</w:t>
      </w:r>
      <w:r>
        <w:rPr>
          <w:rFonts w:eastAsia="Arial"/>
          <w:sz w:val="24"/>
          <w:szCs w:val="24"/>
        </w:rPr>
        <w:t xml:space="preserve"> </w:t>
      </w:r>
      <w:r>
        <w:rPr>
          <w:rFonts w:eastAsia="Arial"/>
          <w:sz w:val="24"/>
          <w:szCs w:val="24"/>
        </w:rPr>
        <w:t xml:space="preserve">исключение из своей жизни вредных привычек (курения, пьянства и т. д.); </w:t>
      </w:r>
    </w:p>
    <w:p>
      <w:pPr>
        <w:pStyle w:val="Normal"/>
        <w:tabs>
          <w:tab w:val="clear" w:pos="720"/>
          <w:tab w:val="left" w:pos="1134" w:leader="none"/>
        </w:tabs>
        <w:ind w:firstLine="851"/>
        <w:jc w:val="both"/>
        <w:rPr>
          <w:rFonts w:eastAsia="Arial"/>
          <w:sz w:val="24"/>
          <w:szCs w:val="24"/>
        </w:rPr>
      </w:pPr>
      <w:r>
        <w:rPr>
          <w:rFonts w:eastAsia="Arial Unicode MS"/>
          <w:sz w:val="24"/>
          <w:szCs w:val="24"/>
        </w:rPr>
        <w:t>−−</w:t>
      </w:r>
      <w:r>
        <w:rPr>
          <w:rFonts w:eastAsia="Arial"/>
          <w:sz w:val="24"/>
          <w:szCs w:val="24"/>
        </w:rPr>
        <w:t xml:space="preserve"> </w:t>
      </w:r>
      <w:r>
        <w:rPr>
          <w:rFonts w:eastAsia="Arial"/>
          <w:sz w:val="24"/>
          <w:szCs w:val="24"/>
        </w:rPr>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pPr>
        <w:pStyle w:val="Normal"/>
        <w:tabs>
          <w:tab w:val="clear" w:pos="720"/>
          <w:tab w:val="left" w:pos="1134" w:leader="none"/>
        </w:tabs>
        <w:ind w:firstLine="851"/>
        <w:jc w:val="both"/>
        <w:rPr>
          <w:rFonts w:eastAsia="Arial"/>
          <w:sz w:val="24"/>
          <w:szCs w:val="24"/>
        </w:rPr>
      </w:pPr>
      <w:r>
        <w:rPr>
          <w:rFonts w:eastAsia="Arial Unicode MS"/>
          <w:sz w:val="24"/>
          <w:szCs w:val="24"/>
        </w:rPr>
        <w:t>−−</w:t>
      </w:r>
      <w:r>
        <w:rPr>
          <w:rFonts w:eastAsia="Arial"/>
          <w:sz w:val="24"/>
          <w:szCs w:val="24"/>
        </w:rPr>
        <w:t xml:space="preserve"> </w:t>
      </w:r>
      <w:r>
        <w:rPr>
          <w:rFonts w:eastAsia="Arial"/>
          <w:sz w:val="24"/>
          <w:szCs w:val="24"/>
        </w:rPr>
        <w:t>освоение приемов действий в опасных и чрезвычайных ситуациях природ-</w:t>
      </w:r>
    </w:p>
    <w:p>
      <w:pPr>
        <w:pStyle w:val="Normal"/>
        <w:tabs>
          <w:tab w:val="clear" w:pos="720"/>
          <w:tab w:val="left" w:pos="1134" w:leader="none"/>
        </w:tabs>
        <w:jc w:val="both"/>
        <w:rPr>
          <w:rFonts w:eastAsia="Arial"/>
          <w:sz w:val="24"/>
          <w:szCs w:val="24"/>
        </w:rPr>
      </w:pPr>
      <w:r>
        <w:rPr>
          <w:rFonts w:eastAsia="Arial"/>
          <w:sz w:val="24"/>
          <w:szCs w:val="24"/>
        </w:rPr>
        <w:t>ного, техногенного и социального характера;</w:t>
      </w:r>
    </w:p>
    <w:p>
      <w:pPr>
        <w:pStyle w:val="Normal"/>
        <w:numPr>
          <w:ilvl w:val="0"/>
          <w:numId w:val="4"/>
        </w:numPr>
        <w:tabs>
          <w:tab w:val="clear" w:pos="720"/>
          <w:tab w:val="left" w:pos="820" w:leader="none"/>
          <w:tab w:val="left" w:pos="1134" w:leader="none"/>
        </w:tabs>
        <w:ind w:firstLine="851"/>
        <w:jc w:val="both"/>
        <w:rPr>
          <w:rFonts w:eastAsia="Symbol"/>
          <w:sz w:val="24"/>
          <w:szCs w:val="24"/>
        </w:rPr>
      </w:pPr>
      <w:r>
        <w:rPr>
          <w:rFonts w:eastAsia="Arial"/>
          <w:b/>
          <w:bCs/>
          <w:i/>
          <w:iCs/>
          <w:sz w:val="24"/>
          <w:szCs w:val="24"/>
        </w:rPr>
        <w:t>метапредметных</w:t>
      </w:r>
      <w:r>
        <w:rPr>
          <w:rFonts w:eastAsia="Arial"/>
          <w:b/>
          <w:bCs/>
          <w:sz w:val="24"/>
          <w:szCs w:val="24"/>
        </w:rPr>
        <w:t>:</w:t>
      </w:r>
    </w:p>
    <w:p>
      <w:pPr>
        <w:pStyle w:val="Normal"/>
        <w:tabs>
          <w:tab w:val="clear" w:pos="720"/>
          <w:tab w:val="left" w:pos="1134" w:leader="none"/>
        </w:tabs>
        <w:ind w:firstLine="851"/>
        <w:jc w:val="both"/>
        <w:rPr>
          <w:rFonts w:eastAsia="Symbol"/>
          <w:sz w:val="24"/>
          <w:szCs w:val="24"/>
        </w:rPr>
      </w:pPr>
      <w:r>
        <w:rPr>
          <w:rFonts w:eastAsia="Arial Unicode MS"/>
          <w:sz w:val="24"/>
          <w:szCs w:val="24"/>
        </w:rPr>
        <w:t>−−</w:t>
      </w:r>
      <w:r>
        <w:rPr>
          <w:rFonts w:eastAsia="Arial"/>
          <w:sz w:val="24"/>
          <w:szCs w:val="24"/>
        </w:rPr>
        <w:t xml:space="preserve"> </w:t>
      </w:r>
      <w:r>
        <w:rPr>
          <w:rFonts w:eastAsia="Arial"/>
          <w:sz w:val="24"/>
          <w:szCs w:val="24"/>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pPr>
        <w:pStyle w:val="Normal"/>
        <w:tabs>
          <w:tab w:val="clear" w:pos="720"/>
          <w:tab w:val="left" w:pos="1134" w:leader="none"/>
        </w:tabs>
        <w:ind w:firstLine="851"/>
        <w:jc w:val="both"/>
        <w:rPr>
          <w:rFonts w:eastAsia="Symbol"/>
          <w:sz w:val="24"/>
          <w:szCs w:val="24"/>
        </w:rPr>
      </w:pPr>
      <w:r>
        <w:rPr>
          <w:rFonts w:eastAsia="Arial Unicode MS"/>
          <w:sz w:val="24"/>
          <w:szCs w:val="24"/>
        </w:rPr>
        <w:t>−−</w:t>
      </w:r>
      <w:r>
        <w:rPr>
          <w:rFonts w:eastAsia="Arial"/>
          <w:sz w:val="24"/>
          <w:szCs w:val="24"/>
        </w:rPr>
        <w:t xml:space="preserve"> </w:t>
      </w:r>
      <w:r>
        <w:rPr>
          <w:rFonts w:eastAsia="Arial"/>
          <w:sz w:val="24"/>
          <w:szCs w:val="24"/>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pPr>
        <w:pStyle w:val="Normal"/>
        <w:tabs>
          <w:tab w:val="clear" w:pos="720"/>
          <w:tab w:val="left" w:pos="1134" w:leader="none"/>
        </w:tabs>
        <w:ind w:firstLine="851"/>
        <w:jc w:val="both"/>
        <w:rPr>
          <w:rFonts w:eastAsia="Symbol"/>
          <w:sz w:val="24"/>
          <w:szCs w:val="24"/>
        </w:rPr>
      </w:pPr>
      <w:r>
        <w:rPr>
          <w:rFonts w:eastAsia="Arial Unicode MS"/>
          <w:sz w:val="24"/>
          <w:szCs w:val="24"/>
        </w:rPr>
        <w:t>−−</w:t>
      </w:r>
      <w:r>
        <w:rPr>
          <w:rFonts w:eastAsia="Arial"/>
          <w:sz w:val="24"/>
          <w:szCs w:val="24"/>
        </w:rPr>
        <w:t xml:space="preserve"> </w:t>
      </w:r>
      <w:r>
        <w:rPr>
          <w:rFonts w:eastAsia="Arial"/>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pPr>
        <w:pStyle w:val="Normal"/>
        <w:tabs>
          <w:tab w:val="clear" w:pos="720"/>
          <w:tab w:val="left" w:pos="1134" w:leader="none"/>
        </w:tabs>
        <w:ind w:firstLine="851"/>
        <w:jc w:val="both"/>
        <w:rPr>
          <w:rFonts w:eastAsia="Symbol"/>
          <w:sz w:val="24"/>
          <w:szCs w:val="24"/>
        </w:rPr>
      </w:pPr>
      <w:r>
        <w:rPr>
          <w:rFonts w:eastAsia="Arial Unicode MS"/>
          <w:sz w:val="24"/>
          <w:szCs w:val="24"/>
        </w:rPr>
        <w:t>−−</w:t>
      </w:r>
      <w:r>
        <w:rPr>
          <w:rFonts w:eastAsia="Arial"/>
          <w:sz w:val="24"/>
          <w:szCs w:val="24"/>
        </w:rPr>
        <w:t xml:space="preserve"> </w:t>
      </w:r>
      <w:r>
        <w:rPr>
          <w:rFonts w:eastAsia="Arial"/>
          <w:sz w:val="24"/>
          <w:szCs w:val="24"/>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pPr>
        <w:pStyle w:val="Normal"/>
        <w:tabs>
          <w:tab w:val="clear" w:pos="720"/>
          <w:tab w:val="left" w:pos="1134" w:leader="none"/>
        </w:tabs>
        <w:ind w:firstLine="851"/>
        <w:jc w:val="both"/>
        <w:rPr>
          <w:rFonts w:eastAsia="Symbol"/>
          <w:sz w:val="24"/>
          <w:szCs w:val="24"/>
        </w:rPr>
      </w:pPr>
      <w:r>
        <w:rPr>
          <w:rFonts w:eastAsia="Arial Unicode MS"/>
          <w:sz w:val="24"/>
          <w:szCs w:val="24"/>
        </w:rPr>
        <w:t>−−</w:t>
      </w:r>
      <w:r>
        <w:rPr>
          <w:rFonts w:eastAsia="Arial"/>
          <w:sz w:val="24"/>
          <w:szCs w:val="24"/>
        </w:rPr>
        <w:t xml:space="preserve"> </w:t>
      </w:r>
      <w:r>
        <w:rPr>
          <w:rFonts w:eastAsia="Arial"/>
          <w:sz w:val="24"/>
          <w:szCs w:val="24"/>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pPr>
        <w:pStyle w:val="Normal"/>
        <w:tabs>
          <w:tab w:val="clear" w:pos="720"/>
          <w:tab w:val="left" w:pos="1134" w:leader="none"/>
        </w:tabs>
        <w:ind w:firstLine="851"/>
        <w:jc w:val="both"/>
        <w:rPr>
          <w:rFonts w:eastAsia="Symbol"/>
          <w:sz w:val="24"/>
          <w:szCs w:val="24"/>
        </w:rPr>
      </w:pPr>
      <w:r>
        <w:rPr>
          <w:rFonts w:eastAsia="Arial Unicode MS"/>
          <w:sz w:val="24"/>
          <w:szCs w:val="24"/>
        </w:rPr>
        <w:t>−−</w:t>
      </w:r>
      <w:r>
        <w:rPr>
          <w:rFonts w:eastAsia="Arial"/>
          <w:sz w:val="24"/>
          <w:szCs w:val="24"/>
        </w:rPr>
        <w:t xml:space="preserve"> </w:t>
      </w:r>
      <w:r>
        <w:rPr>
          <w:rFonts w:eastAsia="Arial"/>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pPr>
        <w:pStyle w:val="Normal"/>
        <w:tabs>
          <w:tab w:val="clear" w:pos="720"/>
          <w:tab w:val="left" w:pos="1134" w:leader="none"/>
        </w:tabs>
        <w:ind w:firstLine="851"/>
        <w:jc w:val="both"/>
        <w:rPr>
          <w:rFonts w:eastAsia="Symbol"/>
          <w:sz w:val="24"/>
          <w:szCs w:val="24"/>
        </w:rPr>
      </w:pPr>
      <w:r>
        <w:rPr>
          <w:rFonts w:eastAsia="Arial Unicode MS"/>
          <w:sz w:val="24"/>
          <w:szCs w:val="24"/>
        </w:rPr>
        <w:t>−−</w:t>
      </w:r>
      <w:r>
        <w:rPr>
          <w:rFonts w:eastAsia="Arial"/>
          <w:sz w:val="24"/>
          <w:szCs w:val="24"/>
        </w:rPr>
        <w:t xml:space="preserve"> </w:t>
      </w:r>
      <w:r>
        <w:rPr>
          <w:rFonts w:eastAsia="Arial"/>
          <w:sz w:val="24"/>
          <w:szCs w:val="24"/>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pPr>
        <w:pStyle w:val="Normal"/>
        <w:tabs>
          <w:tab w:val="clear" w:pos="720"/>
          <w:tab w:val="left" w:pos="1134" w:leader="none"/>
        </w:tabs>
        <w:ind w:firstLine="851"/>
        <w:jc w:val="both"/>
        <w:rPr>
          <w:rFonts w:eastAsia="Symbol"/>
          <w:sz w:val="24"/>
          <w:szCs w:val="24"/>
        </w:rPr>
      </w:pPr>
      <w:r>
        <w:rPr>
          <w:rFonts w:eastAsia="Arial Unicode MS"/>
          <w:sz w:val="24"/>
          <w:szCs w:val="24"/>
        </w:rPr>
        <w:t>−−</w:t>
      </w:r>
      <w:r>
        <w:rPr>
          <w:rFonts w:eastAsia="Arial"/>
          <w:sz w:val="24"/>
          <w:szCs w:val="24"/>
        </w:rPr>
        <w:t xml:space="preserve"> </w:t>
      </w:r>
      <w:r>
        <w:rPr>
          <w:rFonts w:eastAsia="Arial"/>
          <w:sz w:val="24"/>
          <w:szCs w:val="24"/>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pPr>
        <w:pStyle w:val="Normal"/>
        <w:tabs>
          <w:tab w:val="clear" w:pos="720"/>
          <w:tab w:val="left" w:pos="1134" w:leader="none"/>
        </w:tabs>
        <w:ind w:firstLine="851"/>
        <w:jc w:val="both"/>
        <w:rPr>
          <w:rFonts w:eastAsia="Arial"/>
          <w:sz w:val="24"/>
          <w:szCs w:val="24"/>
        </w:rPr>
      </w:pPr>
      <w:r>
        <w:rPr>
          <w:rFonts w:eastAsia="Arial Unicode MS"/>
          <w:sz w:val="24"/>
          <w:szCs w:val="24"/>
        </w:rPr>
        <w:t>−−</w:t>
      </w:r>
      <w:r>
        <w:rPr>
          <w:rFonts w:eastAsia="Arial"/>
          <w:sz w:val="24"/>
          <w:szCs w:val="24"/>
        </w:rPr>
        <w:t xml:space="preserve"> </w:t>
      </w:r>
      <w:r>
        <w:rPr>
          <w:rFonts w:eastAsia="Arial"/>
          <w:sz w:val="24"/>
          <w:szCs w:val="24"/>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pPr>
        <w:pStyle w:val="Normal"/>
        <w:tabs>
          <w:tab w:val="clear" w:pos="720"/>
          <w:tab w:val="left" w:pos="1134" w:leader="none"/>
        </w:tabs>
        <w:ind w:firstLine="851"/>
        <w:jc w:val="both"/>
        <w:rPr>
          <w:rFonts w:eastAsia="Arial"/>
          <w:sz w:val="24"/>
          <w:szCs w:val="24"/>
        </w:rPr>
      </w:pPr>
      <w:r>
        <w:rPr>
          <w:rFonts w:eastAsia="Arial Unicode MS"/>
          <w:sz w:val="24"/>
          <w:szCs w:val="24"/>
        </w:rPr>
        <w:t>−−</w:t>
      </w:r>
      <w:r>
        <w:rPr>
          <w:rFonts w:eastAsia="Arial"/>
          <w:sz w:val="24"/>
          <w:szCs w:val="24"/>
        </w:rPr>
        <w:t xml:space="preserve"> </w:t>
      </w:r>
      <w:r>
        <w:rPr>
          <w:rFonts w:eastAsia="Arial"/>
          <w:sz w:val="24"/>
          <w:szCs w:val="24"/>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pPr>
        <w:pStyle w:val="Normal"/>
        <w:tabs>
          <w:tab w:val="clear" w:pos="720"/>
          <w:tab w:val="left" w:pos="1134" w:leader="none"/>
        </w:tabs>
        <w:ind w:firstLine="851"/>
        <w:jc w:val="both"/>
        <w:rPr>
          <w:rFonts w:eastAsia="Arial"/>
          <w:sz w:val="24"/>
          <w:szCs w:val="24"/>
        </w:rPr>
      </w:pPr>
      <w:r>
        <w:rPr>
          <w:rFonts w:eastAsia="Arial Unicode MS"/>
          <w:sz w:val="24"/>
          <w:szCs w:val="24"/>
        </w:rPr>
        <w:t>−−</w:t>
      </w:r>
      <w:r>
        <w:rPr>
          <w:rFonts w:eastAsia="Arial"/>
          <w:sz w:val="24"/>
          <w:szCs w:val="24"/>
        </w:rPr>
        <w:t xml:space="preserve"> </w:t>
      </w:r>
      <w:r>
        <w:rPr>
          <w:rFonts w:eastAsia="Arial"/>
          <w:sz w:val="24"/>
          <w:szCs w:val="24"/>
        </w:rPr>
        <w:t>освоение знания устройства и принципов действия бытовых приборов и дру-гих технических средств, используемых в повседневной жизни;</w:t>
      </w:r>
    </w:p>
    <w:p>
      <w:pPr>
        <w:pStyle w:val="Normal"/>
        <w:tabs>
          <w:tab w:val="clear" w:pos="720"/>
          <w:tab w:val="left" w:pos="1134" w:leader="none"/>
        </w:tabs>
        <w:ind w:firstLine="851"/>
        <w:jc w:val="both"/>
        <w:rPr>
          <w:sz w:val="24"/>
          <w:szCs w:val="24"/>
        </w:rPr>
      </w:pPr>
      <w:r>
        <w:rPr>
          <w:rFonts w:eastAsia="Arial Unicode MS"/>
          <w:sz w:val="24"/>
          <w:szCs w:val="24"/>
        </w:rPr>
        <w:t>−−</w:t>
      </w:r>
      <w:r>
        <w:rPr>
          <w:rFonts w:eastAsia="Arial"/>
          <w:sz w:val="24"/>
          <w:szCs w:val="24"/>
        </w:rPr>
        <w:t xml:space="preserve"> </w:t>
      </w:r>
      <w:r>
        <w:rPr>
          <w:rFonts w:eastAsia="Arial"/>
          <w:sz w:val="24"/>
          <w:szCs w:val="24"/>
        </w:rPr>
        <w:t>приобретение опыта локализации возможных опасных ситуаций, связанных с нарушением работы технических средств и правил их эксплуатации;</w:t>
      </w:r>
    </w:p>
    <w:p>
      <w:pPr>
        <w:pStyle w:val="Normal"/>
        <w:tabs>
          <w:tab w:val="clear" w:pos="720"/>
          <w:tab w:val="left" w:pos="1134" w:leader="none"/>
        </w:tabs>
        <w:ind w:firstLine="851"/>
        <w:jc w:val="both"/>
        <w:rPr>
          <w:sz w:val="24"/>
          <w:szCs w:val="24"/>
        </w:rPr>
      </w:pPr>
      <w:r>
        <w:rPr>
          <w:rFonts w:eastAsia="Arial Unicode MS"/>
          <w:sz w:val="24"/>
          <w:szCs w:val="24"/>
        </w:rPr>
        <w:t>−−</w:t>
      </w:r>
      <w:r>
        <w:rPr>
          <w:rFonts w:eastAsia="Arial"/>
          <w:sz w:val="24"/>
          <w:szCs w:val="24"/>
        </w:rPr>
        <w:t xml:space="preserve"> </w:t>
      </w:r>
      <w:r>
        <w:rPr>
          <w:rFonts w:eastAsia="Arial"/>
          <w:sz w:val="24"/>
          <w:szCs w:val="24"/>
        </w:rPr>
        <w:t>формирование установки на здоровый образ жизни;</w:t>
      </w:r>
    </w:p>
    <w:p>
      <w:pPr>
        <w:pStyle w:val="Normal"/>
        <w:tabs>
          <w:tab w:val="clear" w:pos="720"/>
          <w:tab w:val="left" w:pos="1134" w:leader="none"/>
        </w:tabs>
        <w:ind w:firstLine="851"/>
        <w:jc w:val="both"/>
        <w:rPr>
          <w:sz w:val="24"/>
          <w:szCs w:val="24"/>
        </w:rPr>
      </w:pPr>
      <w:r>
        <w:rPr>
          <w:rFonts w:eastAsia="Arial Unicode MS"/>
          <w:sz w:val="24"/>
          <w:szCs w:val="24"/>
        </w:rPr>
        <w:t>−−</w:t>
      </w:r>
      <w:r>
        <w:rPr>
          <w:rFonts w:eastAsia="Arial"/>
          <w:sz w:val="24"/>
          <w:szCs w:val="24"/>
        </w:rPr>
        <w:t xml:space="preserve"> </w:t>
      </w:r>
      <w:r>
        <w:rPr>
          <w:rFonts w:eastAsia="Arial"/>
          <w:sz w:val="24"/>
          <w:szCs w:val="24"/>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pPr>
        <w:pStyle w:val="Normal"/>
        <w:numPr>
          <w:ilvl w:val="0"/>
          <w:numId w:val="5"/>
        </w:numPr>
        <w:tabs>
          <w:tab w:val="clear" w:pos="720"/>
          <w:tab w:val="left" w:pos="820" w:leader="none"/>
          <w:tab w:val="left" w:pos="1134" w:leader="none"/>
        </w:tabs>
        <w:ind w:firstLine="851"/>
        <w:jc w:val="both"/>
        <w:rPr>
          <w:rFonts w:eastAsia="Symbol"/>
          <w:sz w:val="24"/>
          <w:szCs w:val="24"/>
        </w:rPr>
      </w:pPr>
      <w:r>
        <w:rPr>
          <w:rFonts w:eastAsia="Arial"/>
          <w:b/>
          <w:bCs/>
          <w:i/>
          <w:iCs/>
          <w:sz w:val="24"/>
          <w:szCs w:val="24"/>
        </w:rPr>
        <w:t>предметных</w:t>
      </w:r>
      <w:r>
        <w:rPr>
          <w:rFonts w:eastAsia="Arial"/>
          <w:b/>
          <w:bCs/>
          <w:sz w:val="24"/>
          <w:szCs w:val="24"/>
        </w:rPr>
        <w:t>:</w:t>
      </w:r>
    </w:p>
    <w:p>
      <w:pPr>
        <w:pStyle w:val="Normal"/>
        <w:tabs>
          <w:tab w:val="clear" w:pos="720"/>
          <w:tab w:val="left" w:pos="1134" w:leader="none"/>
        </w:tabs>
        <w:ind w:firstLine="851"/>
        <w:jc w:val="both"/>
        <w:rPr>
          <w:rFonts w:eastAsia="Symbol"/>
          <w:sz w:val="24"/>
          <w:szCs w:val="24"/>
        </w:rPr>
      </w:pPr>
      <w:r>
        <w:rPr>
          <w:rFonts w:eastAsia="Arial Unicode MS"/>
          <w:sz w:val="24"/>
          <w:szCs w:val="24"/>
        </w:rPr>
        <w:t>−−</w:t>
      </w:r>
      <w:r>
        <w:rPr>
          <w:rFonts w:eastAsia="Arial"/>
          <w:sz w:val="24"/>
          <w:szCs w:val="24"/>
        </w:rPr>
        <w:t xml:space="preserve"> </w:t>
      </w:r>
      <w:r>
        <w:rPr>
          <w:rFonts w:eastAsia="Arial"/>
          <w:sz w:val="24"/>
          <w:szCs w:val="24"/>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pPr>
        <w:pStyle w:val="Normal"/>
        <w:tabs>
          <w:tab w:val="clear" w:pos="720"/>
          <w:tab w:val="left" w:pos="1134" w:leader="none"/>
        </w:tabs>
        <w:ind w:firstLine="851"/>
        <w:jc w:val="both"/>
        <w:rPr>
          <w:rFonts w:eastAsia="Arial"/>
          <w:sz w:val="24"/>
          <w:szCs w:val="24"/>
        </w:rPr>
      </w:pPr>
      <w:r>
        <w:rPr>
          <w:rFonts w:eastAsia="Arial Unicode MS"/>
          <w:sz w:val="24"/>
          <w:szCs w:val="24"/>
        </w:rPr>
        <w:t>−−</w:t>
      </w:r>
      <w:r>
        <w:rPr>
          <w:rFonts w:eastAsia="Arial"/>
          <w:sz w:val="24"/>
          <w:szCs w:val="24"/>
        </w:rPr>
        <w:t xml:space="preserve"> </w:t>
      </w:r>
      <w:r>
        <w:rPr>
          <w:rFonts w:eastAsia="Arial"/>
          <w:sz w:val="24"/>
          <w:szCs w:val="24"/>
        </w:rPr>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pPr>
        <w:pStyle w:val="Normal"/>
        <w:tabs>
          <w:tab w:val="clear" w:pos="720"/>
          <w:tab w:val="left" w:pos="1134" w:leader="none"/>
        </w:tabs>
        <w:ind w:firstLine="851"/>
        <w:jc w:val="both"/>
        <w:rPr>
          <w:rFonts w:eastAsia="Arial"/>
          <w:sz w:val="24"/>
          <w:szCs w:val="24"/>
        </w:rPr>
      </w:pPr>
      <w:r>
        <w:rPr>
          <w:rFonts w:eastAsia="Arial Unicode MS"/>
          <w:sz w:val="24"/>
          <w:szCs w:val="24"/>
        </w:rPr>
        <w:t>−−</w:t>
      </w:r>
      <w:r>
        <w:rPr>
          <w:rFonts w:eastAsia="Arial"/>
          <w:sz w:val="24"/>
          <w:szCs w:val="24"/>
        </w:rPr>
        <w:t xml:space="preserve"> </w:t>
      </w:r>
      <w:r>
        <w:rPr>
          <w:rFonts w:eastAsia="Arial"/>
          <w:sz w:val="24"/>
          <w:szCs w:val="24"/>
        </w:rPr>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pPr>
        <w:pStyle w:val="Normal"/>
        <w:tabs>
          <w:tab w:val="clear" w:pos="720"/>
          <w:tab w:val="left" w:pos="1134" w:leader="none"/>
        </w:tabs>
        <w:ind w:firstLine="851"/>
        <w:jc w:val="both"/>
        <w:rPr>
          <w:rFonts w:eastAsia="Arial"/>
          <w:sz w:val="24"/>
          <w:szCs w:val="24"/>
        </w:rPr>
      </w:pPr>
      <w:r>
        <w:rPr>
          <w:rFonts w:eastAsia="Arial Unicode MS"/>
          <w:sz w:val="24"/>
          <w:szCs w:val="24"/>
        </w:rPr>
        <w:t>−−</w:t>
      </w:r>
      <w:r>
        <w:rPr>
          <w:rFonts w:eastAsia="Arial"/>
          <w:sz w:val="24"/>
          <w:szCs w:val="24"/>
        </w:rPr>
        <w:t xml:space="preserve"> </w:t>
      </w:r>
      <w:r>
        <w:rPr>
          <w:rFonts w:eastAsia="Arial"/>
          <w:sz w:val="24"/>
          <w:szCs w:val="24"/>
        </w:rPr>
        <w:t xml:space="preserve">сформированность представлений о здоровом образе жизни как о средстве обеспечения духовного, физического и социального благополучия личности; </w:t>
      </w:r>
    </w:p>
    <w:p>
      <w:pPr>
        <w:pStyle w:val="Normal"/>
        <w:tabs>
          <w:tab w:val="clear" w:pos="720"/>
          <w:tab w:val="left" w:pos="1134" w:leader="none"/>
        </w:tabs>
        <w:ind w:firstLine="851"/>
        <w:jc w:val="both"/>
        <w:rPr>
          <w:rFonts w:eastAsia="Arial"/>
          <w:sz w:val="24"/>
          <w:szCs w:val="24"/>
        </w:rPr>
      </w:pPr>
      <w:r>
        <w:rPr>
          <w:rFonts w:eastAsia="Arial Unicode MS"/>
          <w:sz w:val="24"/>
          <w:szCs w:val="24"/>
        </w:rPr>
        <w:t>−−</w:t>
      </w:r>
      <w:r>
        <w:rPr>
          <w:rFonts w:eastAsia="Arial"/>
          <w:sz w:val="24"/>
          <w:szCs w:val="24"/>
        </w:rPr>
        <w:t xml:space="preserve"> </w:t>
      </w:r>
      <w:r>
        <w:rPr>
          <w:rFonts w:eastAsia="Arial"/>
          <w:sz w:val="24"/>
          <w:szCs w:val="24"/>
        </w:rPr>
        <w:t xml:space="preserve">освоение знания распространенных опасных и чрезвычайных ситуаций при-родного, техногенного и социального характера; </w:t>
      </w:r>
    </w:p>
    <w:p>
      <w:pPr>
        <w:pStyle w:val="Normal"/>
        <w:tabs>
          <w:tab w:val="clear" w:pos="720"/>
          <w:tab w:val="left" w:pos="1134" w:leader="none"/>
        </w:tabs>
        <w:ind w:firstLine="851"/>
        <w:jc w:val="both"/>
        <w:rPr>
          <w:rFonts w:eastAsia="Symbol"/>
          <w:sz w:val="24"/>
          <w:szCs w:val="24"/>
        </w:rPr>
      </w:pPr>
      <w:r>
        <w:rPr>
          <w:rFonts w:eastAsia="Arial Unicode MS"/>
          <w:sz w:val="24"/>
          <w:szCs w:val="24"/>
        </w:rPr>
        <w:t>−−</w:t>
      </w:r>
      <w:r>
        <w:rPr>
          <w:rFonts w:eastAsia="Arial"/>
          <w:sz w:val="24"/>
          <w:szCs w:val="24"/>
        </w:rPr>
        <w:t xml:space="preserve"> </w:t>
      </w:r>
      <w:r>
        <w:rPr>
          <w:rFonts w:eastAsia="Arial"/>
          <w:sz w:val="24"/>
          <w:szCs w:val="24"/>
        </w:rPr>
        <w:t>освоение знания факторов, пагубно влияющих на здоровье человека;</w:t>
      </w:r>
    </w:p>
    <w:p>
      <w:pPr>
        <w:pStyle w:val="Normal"/>
        <w:tabs>
          <w:tab w:val="clear" w:pos="720"/>
          <w:tab w:val="left" w:pos="1134" w:leader="none"/>
        </w:tabs>
        <w:ind w:firstLine="851"/>
        <w:jc w:val="both"/>
        <w:rPr>
          <w:rFonts w:eastAsia="Symbol"/>
          <w:sz w:val="24"/>
          <w:szCs w:val="24"/>
        </w:rPr>
      </w:pPr>
      <w:r>
        <w:rPr>
          <w:rFonts w:eastAsia="Arial Unicode MS"/>
          <w:sz w:val="24"/>
          <w:szCs w:val="24"/>
        </w:rPr>
        <w:t>−−</w:t>
      </w:r>
      <w:r>
        <w:rPr>
          <w:rFonts w:eastAsia="Arial"/>
          <w:sz w:val="24"/>
          <w:szCs w:val="24"/>
        </w:rPr>
        <w:t xml:space="preserve"> </w:t>
      </w:r>
      <w:r>
        <w:rPr>
          <w:rFonts w:eastAsia="Arial"/>
          <w:sz w:val="24"/>
          <w:szCs w:val="24"/>
        </w:rPr>
        <w:t>развитие знания основных мер защиты (в том числе в области гражданской обороны) и правил поведения в условиях опасных и чрезвычайных ситуаций;</w:t>
      </w:r>
    </w:p>
    <w:p>
      <w:pPr>
        <w:pStyle w:val="Normal"/>
        <w:tabs>
          <w:tab w:val="clear" w:pos="720"/>
          <w:tab w:val="left" w:pos="1134" w:leader="none"/>
        </w:tabs>
        <w:ind w:firstLine="851"/>
        <w:jc w:val="both"/>
        <w:rPr>
          <w:rFonts w:eastAsia="Symbol"/>
          <w:sz w:val="24"/>
          <w:szCs w:val="24"/>
        </w:rPr>
      </w:pPr>
      <w:r>
        <w:rPr>
          <w:rFonts w:eastAsia="Arial Unicode MS"/>
          <w:sz w:val="24"/>
          <w:szCs w:val="24"/>
        </w:rPr>
        <w:t>−−</w:t>
      </w:r>
      <w:r>
        <w:rPr>
          <w:rFonts w:eastAsia="Arial"/>
          <w:sz w:val="24"/>
          <w:szCs w:val="24"/>
        </w:rPr>
        <w:t xml:space="preserve"> </w:t>
      </w:r>
      <w:r>
        <w:rPr>
          <w:rFonts w:eastAsia="Arial"/>
          <w:sz w:val="24"/>
          <w:szCs w:val="24"/>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pPr>
        <w:pStyle w:val="Normal"/>
        <w:tabs>
          <w:tab w:val="clear" w:pos="720"/>
          <w:tab w:val="left" w:pos="1134" w:leader="none"/>
        </w:tabs>
        <w:ind w:firstLine="851"/>
        <w:jc w:val="both"/>
        <w:rPr>
          <w:rFonts w:eastAsia="Symbol"/>
          <w:sz w:val="24"/>
          <w:szCs w:val="24"/>
        </w:rPr>
      </w:pPr>
      <w:r>
        <w:rPr>
          <w:rFonts w:eastAsia="Arial Unicode MS"/>
          <w:sz w:val="24"/>
          <w:szCs w:val="24"/>
        </w:rPr>
        <w:t>−−</w:t>
      </w:r>
      <w:r>
        <w:rPr>
          <w:rFonts w:eastAsia="Arial"/>
          <w:sz w:val="24"/>
          <w:szCs w:val="24"/>
        </w:rPr>
        <w:t xml:space="preserve"> </w:t>
      </w:r>
      <w:r>
        <w:rPr>
          <w:rFonts w:eastAsia="Arial"/>
          <w:sz w:val="24"/>
          <w:szCs w:val="24"/>
        </w:rPr>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pPr>
        <w:pStyle w:val="Normal"/>
        <w:tabs>
          <w:tab w:val="clear" w:pos="720"/>
          <w:tab w:val="left" w:pos="1134" w:leader="none"/>
        </w:tabs>
        <w:ind w:firstLine="851"/>
        <w:jc w:val="both"/>
        <w:rPr>
          <w:rFonts w:eastAsia="Symbol"/>
          <w:sz w:val="24"/>
          <w:szCs w:val="24"/>
        </w:rPr>
      </w:pPr>
      <w:r>
        <w:rPr>
          <w:rFonts w:eastAsia="Arial Unicode MS"/>
          <w:sz w:val="24"/>
          <w:szCs w:val="24"/>
        </w:rPr>
        <w:t>−−</w:t>
      </w:r>
      <w:r>
        <w:rPr>
          <w:rFonts w:eastAsia="Arial"/>
          <w:sz w:val="24"/>
          <w:szCs w:val="24"/>
        </w:rPr>
        <w:t xml:space="preserve"> </w:t>
      </w:r>
      <w:r>
        <w:rPr>
          <w:rFonts w:eastAsia="Arial"/>
          <w:sz w:val="24"/>
          <w:szCs w:val="24"/>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pPr>
        <w:pStyle w:val="Normal"/>
        <w:tabs>
          <w:tab w:val="clear" w:pos="720"/>
          <w:tab w:val="left" w:pos="1134" w:leader="none"/>
        </w:tabs>
        <w:ind w:firstLine="851"/>
        <w:jc w:val="both"/>
        <w:rPr>
          <w:rFonts w:eastAsia="Symbol"/>
          <w:sz w:val="24"/>
          <w:szCs w:val="24"/>
        </w:rPr>
      </w:pPr>
      <w:r>
        <w:rPr>
          <w:rFonts w:eastAsia="Arial Unicode MS"/>
          <w:sz w:val="24"/>
          <w:szCs w:val="24"/>
        </w:rPr>
        <w:t>−−</w:t>
      </w:r>
      <w:r>
        <w:rPr>
          <w:rFonts w:eastAsia="Arial"/>
          <w:sz w:val="24"/>
          <w:szCs w:val="24"/>
        </w:rPr>
        <w:t xml:space="preserve"> </w:t>
      </w:r>
      <w:r>
        <w:rPr>
          <w:rFonts w:eastAsia="Arial"/>
          <w:sz w:val="24"/>
          <w:szCs w:val="24"/>
        </w:rPr>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pPr>
        <w:pStyle w:val="Normal"/>
        <w:tabs>
          <w:tab w:val="clear" w:pos="720"/>
          <w:tab w:val="left" w:pos="1134" w:leader="none"/>
        </w:tabs>
        <w:ind w:firstLine="851"/>
        <w:jc w:val="both"/>
        <w:rPr>
          <w:rFonts w:eastAsia="Symbol"/>
          <w:sz w:val="24"/>
          <w:szCs w:val="24"/>
        </w:rPr>
      </w:pPr>
      <w:r>
        <w:rPr>
          <w:rFonts w:eastAsia="Arial Unicode MS"/>
          <w:sz w:val="24"/>
          <w:szCs w:val="24"/>
        </w:rPr>
        <w:t>−−</w:t>
      </w:r>
      <w:r>
        <w:rPr>
          <w:rFonts w:eastAsia="Arial"/>
          <w:sz w:val="24"/>
          <w:szCs w:val="24"/>
        </w:rPr>
        <w:t xml:space="preserve"> </w:t>
      </w:r>
      <w:r>
        <w:rPr>
          <w:rFonts w:eastAsia="Arial"/>
          <w:sz w:val="24"/>
          <w:szCs w:val="24"/>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pPr>
        <w:pStyle w:val="Normal"/>
        <w:rPr>
          <w:sz w:val="20"/>
          <w:szCs w:val="20"/>
        </w:rPr>
      </w:pPr>
      <w:r>
        <w:rPr>
          <w:sz w:val="20"/>
          <w:szCs w:val="20"/>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b/>
          <w:b/>
          <w:sz w:val="20"/>
          <w:szCs w:val="20"/>
        </w:rPr>
      </w:pPr>
      <w:r>
        <w:rPr>
          <w:rFonts w:eastAsia="Arial"/>
          <w:b/>
          <w:sz w:val="28"/>
          <w:szCs w:val="28"/>
        </w:rPr>
        <w:t>СОДЕРЖАНИЕ УЧЕБНОЙ ДИСЦИПЛИНЫ</w:t>
      </w:r>
    </w:p>
    <w:p>
      <w:pPr>
        <w:pStyle w:val="Normal"/>
        <w:spacing w:lineRule="exact" w:line="188"/>
        <w:rPr>
          <w:sz w:val="20"/>
          <w:szCs w:val="20"/>
        </w:rPr>
      </w:pPr>
      <w:r>
        <w:rPr>
          <w:sz w:val="20"/>
          <w:szCs w:val="20"/>
        </w:rPr>
      </w:r>
    </w:p>
    <w:p>
      <w:pPr>
        <w:pStyle w:val="Normal"/>
        <w:ind w:right="-259" w:hanging="0"/>
        <w:jc w:val="center"/>
        <w:rPr>
          <w:b/>
          <w:b/>
          <w:sz w:val="20"/>
          <w:szCs w:val="20"/>
        </w:rPr>
      </w:pPr>
      <w:r>
        <w:rPr>
          <w:rFonts w:eastAsia="Arial"/>
          <w:b/>
          <w:sz w:val="28"/>
          <w:szCs w:val="28"/>
        </w:rPr>
        <w:t>Введение</w:t>
      </w:r>
    </w:p>
    <w:p>
      <w:pPr>
        <w:pStyle w:val="Normal"/>
        <w:ind w:firstLine="851"/>
        <w:jc w:val="both"/>
        <w:rPr>
          <w:sz w:val="24"/>
          <w:szCs w:val="24"/>
        </w:rPr>
      </w:pPr>
      <w:r>
        <w:rPr>
          <w:sz w:val="24"/>
          <w:szCs w:val="24"/>
        </w:rPr>
      </w:r>
    </w:p>
    <w:p>
      <w:pPr>
        <w:pStyle w:val="Normal"/>
        <w:ind w:firstLine="851"/>
        <w:jc w:val="both"/>
        <w:rPr>
          <w:sz w:val="24"/>
          <w:szCs w:val="24"/>
        </w:rPr>
      </w:pPr>
      <w:r>
        <w:rPr>
          <w:rFonts w:eastAsia="Arial"/>
          <w:sz w:val="24"/>
          <w:szCs w:val="24"/>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pPr>
        <w:pStyle w:val="Normal"/>
        <w:ind w:firstLine="851"/>
        <w:jc w:val="both"/>
        <w:rPr>
          <w:sz w:val="24"/>
          <w:szCs w:val="24"/>
        </w:rPr>
      </w:pPr>
      <w:r>
        <w:rPr>
          <w:sz w:val="24"/>
          <w:szCs w:val="24"/>
        </w:rPr>
      </w:r>
    </w:p>
    <w:p>
      <w:pPr>
        <w:pStyle w:val="Normal"/>
        <w:numPr>
          <w:ilvl w:val="0"/>
          <w:numId w:val="6"/>
        </w:numPr>
        <w:tabs>
          <w:tab w:val="clear" w:pos="720"/>
          <w:tab w:val="left" w:pos="590" w:leader="none"/>
          <w:tab w:val="left" w:pos="1134" w:leader="none"/>
        </w:tabs>
        <w:ind w:firstLine="851"/>
        <w:jc w:val="center"/>
        <w:rPr>
          <w:rFonts w:eastAsia="Arial"/>
          <w:b/>
          <w:b/>
          <w:sz w:val="28"/>
          <w:szCs w:val="28"/>
        </w:rPr>
      </w:pPr>
      <w:r>
        <w:rPr>
          <w:rFonts w:eastAsia="Arial"/>
          <w:b/>
          <w:sz w:val="28"/>
          <w:szCs w:val="28"/>
        </w:rPr>
        <w:t>Обеспечение личной безопасности и сохранение здоровья</w:t>
      </w:r>
    </w:p>
    <w:p>
      <w:pPr>
        <w:pStyle w:val="Normal"/>
        <w:tabs>
          <w:tab w:val="clear" w:pos="720"/>
          <w:tab w:val="left" w:pos="590" w:leader="none"/>
        </w:tabs>
        <w:ind w:firstLine="851"/>
        <w:jc w:val="both"/>
        <w:rPr>
          <w:sz w:val="24"/>
          <w:szCs w:val="24"/>
        </w:rPr>
      </w:pPr>
      <w:r>
        <w:rPr>
          <w:sz w:val="24"/>
          <w:szCs w:val="24"/>
        </w:rPr>
      </w:r>
    </w:p>
    <w:p>
      <w:pPr>
        <w:pStyle w:val="ListParagraph"/>
        <w:numPr>
          <w:ilvl w:val="1"/>
          <w:numId w:val="15"/>
        </w:numPr>
        <w:tabs>
          <w:tab w:val="clear" w:pos="720"/>
          <w:tab w:val="left" w:pos="590" w:leader="none"/>
          <w:tab w:val="left" w:pos="851" w:leader="none"/>
          <w:tab w:val="left" w:pos="1134" w:leader="none"/>
          <w:tab w:val="left" w:pos="1276" w:leader="none"/>
          <w:tab w:val="left" w:pos="1418" w:leader="none"/>
        </w:tabs>
        <w:ind w:left="0" w:firstLine="851"/>
        <w:jc w:val="both"/>
        <w:rPr>
          <w:rFonts w:eastAsia="Arial"/>
          <w:sz w:val="24"/>
          <w:szCs w:val="24"/>
        </w:rPr>
      </w:pPr>
      <w:r>
        <w:rPr>
          <w:rFonts w:eastAsia="Arial"/>
          <w:sz w:val="24"/>
          <w:szCs w:val="24"/>
        </w:rPr>
        <w:t>Здоровье и здоровый образ жизни.</w:t>
        <w:tab/>
      </w:r>
    </w:p>
    <w:p>
      <w:pPr>
        <w:pStyle w:val="Normal"/>
        <w:tabs>
          <w:tab w:val="clear" w:pos="720"/>
          <w:tab w:val="left" w:pos="590" w:leader="none"/>
          <w:tab w:val="left" w:pos="851" w:leader="none"/>
          <w:tab w:val="left" w:pos="1134" w:leader="none"/>
          <w:tab w:val="left" w:pos="1276" w:leader="none"/>
          <w:tab w:val="left" w:pos="1418" w:leader="none"/>
        </w:tabs>
        <w:ind w:firstLine="851"/>
        <w:jc w:val="both"/>
        <w:rPr>
          <w:rFonts w:eastAsia="Arial"/>
          <w:sz w:val="24"/>
          <w:szCs w:val="24"/>
        </w:rPr>
      </w:pPr>
      <w:r>
        <w:rPr>
          <w:rFonts w:eastAsia="Arial"/>
          <w:sz w:val="24"/>
          <w:szCs w:val="24"/>
        </w:rPr>
        <w:t xml:space="preserve">Общие понятия о здоровье. Критерии здоровья и </w:t>
      </w:r>
      <w:bookmarkStart w:id="2" w:name="_GoBack"/>
      <w:bookmarkEnd w:id="2"/>
      <w:r>
        <w:rPr>
          <w:rFonts w:eastAsia="Arial"/>
          <w:sz w:val="24"/>
          <w:szCs w:val="24"/>
        </w:rPr>
        <w:t>факторы, влияющие на здоровье. Режим дня. Умственная и физическая нагрузка.</w:t>
        <w:tab/>
        <w:t xml:space="preserve"> </w:t>
      </w:r>
    </w:p>
    <w:p>
      <w:pPr>
        <w:pStyle w:val="ListParagraph"/>
        <w:numPr>
          <w:ilvl w:val="1"/>
          <w:numId w:val="15"/>
        </w:numPr>
        <w:tabs>
          <w:tab w:val="clear" w:pos="720"/>
          <w:tab w:val="left" w:pos="590" w:leader="none"/>
          <w:tab w:val="left" w:pos="851" w:leader="none"/>
          <w:tab w:val="left" w:pos="1134" w:leader="none"/>
          <w:tab w:val="left" w:pos="1276" w:leader="none"/>
          <w:tab w:val="left" w:pos="1418" w:leader="none"/>
        </w:tabs>
        <w:ind w:left="0" w:firstLine="851"/>
        <w:jc w:val="both"/>
        <w:rPr>
          <w:rFonts w:eastAsia="Arial"/>
          <w:sz w:val="24"/>
          <w:szCs w:val="24"/>
        </w:rPr>
      </w:pPr>
      <w:r>
        <w:rPr>
          <w:bCs/>
          <w:color w:val="000000"/>
          <w:sz w:val="24"/>
          <w:szCs w:val="24"/>
        </w:rPr>
        <w:t>Факторы, способствующие укреплению здоровья.</w:t>
      </w:r>
      <w:r>
        <w:rPr>
          <w:rFonts w:eastAsia="Arial"/>
          <w:sz w:val="24"/>
          <w:szCs w:val="24"/>
        </w:rPr>
        <w:tab/>
      </w:r>
    </w:p>
    <w:p>
      <w:pPr>
        <w:pStyle w:val="Normal"/>
        <w:tabs>
          <w:tab w:val="clear" w:pos="720"/>
          <w:tab w:val="left" w:pos="590" w:leader="none"/>
          <w:tab w:val="left" w:pos="851" w:leader="none"/>
          <w:tab w:val="left" w:pos="1134" w:leader="none"/>
          <w:tab w:val="left" w:pos="1276" w:leader="none"/>
          <w:tab w:val="left" w:pos="1418" w:leader="none"/>
        </w:tabs>
        <w:ind w:firstLine="851"/>
        <w:jc w:val="both"/>
        <w:rPr>
          <w:rFonts w:eastAsia="Arial"/>
          <w:sz w:val="24"/>
          <w:szCs w:val="24"/>
        </w:rPr>
      </w:pPr>
      <w:r>
        <w:rPr>
          <w:rFonts w:eastAsia="Arial"/>
          <w:sz w:val="24"/>
          <w:szCs w:val="24"/>
        </w:rPr>
        <w:t>Биологические факторы, служба здоровья, индивидуальный образ жизни.</w:t>
      </w:r>
    </w:p>
    <w:p>
      <w:pPr>
        <w:pStyle w:val="ListParagraph"/>
        <w:numPr>
          <w:ilvl w:val="1"/>
          <w:numId w:val="15"/>
        </w:numPr>
        <w:tabs>
          <w:tab w:val="clear" w:pos="720"/>
          <w:tab w:val="left" w:pos="590" w:leader="none"/>
        </w:tabs>
        <w:jc w:val="both"/>
        <w:rPr>
          <w:rFonts w:eastAsia="Arial"/>
          <w:sz w:val="24"/>
          <w:szCs w:val="24"/>
        </w:rPr>
      </w:pPr>
      <w:r>
        <w:rPr>
          <w:rFonts w:eastAsia="Arial"/>
          <w:sz w:val="24"/>
          <w:szCs w:val="24"/>
        </w:rPr>
        <w:t xml:space="preserve"> </w:t>
      </w:r>
      <w:r>
        <w:rPr>
          <w:rFonts w:eastAsia="Arial"/>
          <w:sz w:val="24"/>
          <w:szCs w:val="24"/>
        </w:rPr>
        <w:t>Окружающая среда и здоровье человека.</w:t>
        <w:tab/>
      </w:r>
    </w:p>
    <w:p>
      <w:pPr>
        <w:pStyle w:val="Normal"/>
        <w:tabs>
          <w:tab w:val="clear" w:pos="720"/>
          <w:tab w:val="left" w:pos="590" w:leader="none"/>
        </w:tabs>
        <w:ind w:firstLine="851"/>
        <w:jc w:val="both"/>
        <w:rPr>
          <w:rFonts w:eastAsia="Arial"/>
          <w:sz w:val="24"/>
          <w:szCs w:val="24"/>
        </w:rPr>
      </w:pPr>
      <w:r>
        <w:rPr>
          <w:rFonts w:eastAsia="Arial"/>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Загрязнение почвы, воздуха, воды. Климатические условия.</w:t>
        <w:tab/>
        <w:t xml:space="preserve"> </w:t>
      </w:r>
    </w:p>
    <w:p>
      <w:pPr>
        <w:pStyle w:val="Normal"/>
        <w:tabs>
          <w:tab w:val="clear" w:pos="720"/>
          <w:tab w:val="left" w:pos="590" w:leader="none"/>
        </w:tabs>
        <w:ind w:firstLine="851"/>
        <w:jc w:val="both"/>
        <w:rPr>
          <w:rFonts w:eastAsia="Arial"/>
          <w:sz w:val="24"/>
          <w:szCs w:val="24"/>
        </w:rPr>
      </w:pPr>
      <w:r>
        <w:rPr>
          <w:rFonts w:eastAsia="Arial"/>
          <w:sz w:val="24"/>
          <w:szCs w:val="24"/>
        </w:rPr>
        <w:t>1.4. Вредные привычки и их профилактика.</w:t>
        <w:tab/>
      </w:r>
    </w:p>
    <w:p>
      <w:pPr>
        <w:pStyle w:val="Normal"/>
        <w:tabs>
          <w:tab w:val="clear" w:pos="720"/>
          <w:tab w:val="left" w:pos="590" w:leader="none"/>
        </w:tabs>
        <w:ind w:firstLine="851"/>
        <w:jc w:val="both"/>
        <w:rPr>
          <w:rFonts w:eastAsia="Arial"/>
          <w:sz w:val="24"/>
          <w:szCs w:val="24"/>
        </w:rPr>
      </w:pPr>
      <w:r>
        <w:rPr>
          <w:rFonts w:eastAsia="Arial"/>
          <w:sz w:val="24"/>
          <w:szCs w:val="24"/>
        </w:rPr>
        <w:t>Понятие алкоголизма. Влияние алкоголя на организм человека и его последствия. Табачный дым и его составные части. Влияние курения на нервную систему, сердечно-сосудистую систему. Пассивное курение и его влияние на здоровье.</w:t>
      </w:r>
    </w:p>
    <w:p>
      <w:pPr>
        <w:pStyle w:val="Normal"/>
        <w:tabs>
          <w:tab w:val="clear" w:pos="720"/>
          <w:tab w:val="left" w:pos="590" w:leader="none"/>
        </w:tabs>
        <w:ind w:firstLine="851"/>
        <w:jc w:val="both"/>
        <w:rPr>
          <w:rFonts w:eastAsia="Arial"/>
          <w:sz w:val="24"/>
          <w:szCs w:val="24"/>
        </w:rPr>
      </w:pPr>
      <w:r>
        <w:rPr>
          <w:rFonts w:eastAsia="Arial"/>
          <w:sz w:val="24"/>
          <w:szCs w:val="24"/>
        </w:rPr>
        <w:t>1.5. Наркотики и наркомания, социальные последствия.</w:t>
        <w:tab/>
      </w:r>
    </w:p>
    <w:p>
      <w:pPr>
        <w:pStyle w:val="Normal"/>
        <w:tabs>
          <w:tab w:val="clear" w:pos="720"/>
          <w:tab w:val="left" w:pos="590" w:leader="none"/>
        </w:tabs>
        <w:ind w:firstLine="851"/>
        <w:jc w:val="both"/>
        <w:rPr>
          <w:rFonts w:eastAsia="Arial"/>
          <w:sz w:val="24"/>
          <w:szCs w:val="24"/>
        </w:rPr>
      </w:pPr>
      <w:r>
        <w:rPr>
          <w:rFonts w:eastAsia="Arial"/>
          <w:sz w:val="24"/>
          <w:szCs w:val="24"/>
        </w:rPr>
        <w:t>Наркомания и токсикомания. Проблемы борьбы с ними. Уголовная ответственность за наркотики. Способы профилактики наркомании.</w:t>
        <w:tab/>
        <w:t xml:space="preserve"> </w:t>
      </w:r>
    </w:p>
    <w:p>
      <w:pPr>
        <w:pStyle w:val="Normal"/>
        <w:tabs>
          <w:tab w:val="clear" w:pos="720"/>
          <w:tab w:val="left" w:pos="851" w:leader="none"/>
        </w:tabs>
        <w:ind w:firstLine="851"/>
        <w:jc w:val="both"/>
        <w:rPr>
          <w:rFonts w:eastAsia="Arial"/>
          <w:sz w:val="24"/>
          <w:szCs w:val="24"/>
        </w:rPr>
      </w:pPr>
      <w:r>
        <w:rPr>
          <w:rFonts w:eastAsia="Arial"/>
          <w:sz w:val="24"/>
          <w:szCs w:val="24"/>
        </w:rPr>
        <w:t>1.6. Правила и безопасность дорожного движения.</w:t>
      </w:r>
    </w:p>
    <w:p>
      <w:pPr>
        <w:pStyle w:val="Normal"/>
        <w:tabs>
          <w:tab w:val="clear" w:pos="720"/>
          <w:tab w:val="left" w:pos="590" w:leader="none"/>
        </w:tabs>
        <w:ind w:firstLine="851"/>
        <w:jc w:val="both"/>
        <w:rPr>
          <w:rFonts w:eastAsia="Arial"/>
          <w:sz w:val="24"/>
          <w:szCs w:val="24"/>
        </w:rPr>
      </w:pPr>
      <w:r>
        <w:rPr>
          <w:rFonts w:eastAsia="Arial"/>
          <w:sz w:val="24"/>
          <w:szCs w:val="24"/>
        </w:rPr>
        <w:t>Правила дорожного движения. Способы безопасного поведения на дороге. Модели поведения пешеходов, велосипедистов, пассажиров и водителей транспортных средств при организации дорожного движения.</w:t>
        <w:tab/>
      </w:r>
    </w:p>
    <w:p>
      <w:pPr>
        <w:pStyle w:val="Normal"/>
        <w:tabs>
          <w:tab w:val="clear" w:pos="720"/>
          <w:tab w:val="left" w:pos="590" w:leader="none"/>
        </w:tabs>
        <w:ind w:firstLine="851"/>
        <w:jc w:val="both"/>
        <w:rPr>
          <w:rFonts w:eastAsia="Arial"/>
          <w:sz w:val="24"/>
          <w:szCs w:val="24"/>
        </w:rPr>
      </w:pPr>
      <w:r>
        <w:rPr>
          <w:rFonts w:eastAsia="Arial"/>
          <w:sz w:val="24"/>
          <w:szCs w:val="24"/>
        </w:rPr>
        <w:t>1.7. Репродуктивное здоровье.</w:t>
      </w:r>
    </w:p>
    <w:p>
      <w:pPr>
        <w:pStyle w:val="Normal"/>
        <w:tabs>
          <w:tab w:val="clear" w:pos="720"/>
          <w:tab w:val="left" w:pos="590" w:leader="none"/>
        </w:tabs>
        <w:ind w:firstLine="851"/>
        <w:jc w:val="both"/>
        <w:rPr>
          <w:rFonts w:eastAsia="Arial"/>
          <w:sz w:val="24"/>
          <w:szCs w:val="24"/>
        </w:rPr>
      </w:pPr>
      <w:r>
        <w:rPr>
          <w:rFonts w:eastAsia="Arial"/>
          <w:sz w:val="24"/>
          <w:szCs w:val="24"/>
        </w:rPr>
        <w:t>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w:t>
        <w:tab/>
      </w:r>
    </w:p>
    <w:p>
      <w:pPr>
        <w:pStyle w:val="Normal"/>
        <w:tabs>
          <w:tab w:val="clear" w:pos="720"/>
          <w:tab w:val="left" w:pos="590" w:leader="none"/>
        </w:tabs>
        <w:ind w:firstLine="851"/>
        <w:jc w:val="both"/>
        <w:rPr>
          <w:rFonts w:eastAsia="Arial"/>
          <w:sz w:val="24"/>
          <w:szCs w:val="24"/>
        </w:rPr>
      </w:pPr>
      <w:r>
        <w:rPr>
          <w:rFonts w:eastAsia="Arial"/>
          <w:sz w:val="24"/>
          <w:szCs w:val="24"/>
        </w:rPr>
        <w:t>1.8. Правовые основы взаимоотношения полов.</w:t>
      </w:r>
    </w:p>
    <w:p>
      <w:pPr>
        <w:pStyle w:val="Normal"/>
        <w:tabs>
          <w:tab w:val="clear" w:pos="720"/>
          <w:tab w:val="left" w:pos="590" w:leader="none"/>
        </w:tabs>
        <w:ind w:firstLine="851"/>
        <w:jc w:val="both"/>
        <w:rPr>
          <w:rFonts w:eastAsia="Arial"/>
          <w:sz w:val="24"/>
          <w:szCs w:val="24"/>
        </w:rPr>
      </w:pPr>
      <w:r>
        <w:rPr>
          <w:rFonts w:eastAsia="Arial"/>
          <w:sz w:val="24"/>
          <w:szCs w:val="24"/>
        </w:rPr>
        <w:t>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tab/>
      </w:r>
    </w:p>
    <w:p>
      <w:pPr>
        <w:pStyle w:val="Normal"/>
        <w:tabs>
          <w:tab w:val="clear" w:pos="720"/>
          <w:tab w:val="left" w:pos="590" w:leader="none"/>
        </w:tabs>
        <w:ind w:firstLine="851"/>
        <w:jc w:val="both"/>
        <w:rPr>
          <w:rFonts w:eastAsia="Arial"/>
          <w:sz w:val="24"/>
          <w:szCs w:val="24"/>
        </w:rPr>
      </w:pPr>
      <w:r>
        <w:rPr>
          <w:rFonts w:eastAsia="Arial"/>
          <w:sz w:val="24"/>
          <w:szCs w:val="24"/>
        </w:rPr>
      </w:r>
    </w:p>
    <w:p>
      <w:pPr>
        <w:pStyle w:val="ListParagraph"/>
        <w:numPr>
          <w:ilvl w:val="0"/>
          <w:numId w:val="15"/>
        </w:numPr>
        <w:tabs>
          <w:tab w:val="clear" w:pos="720"/>
          <w:tab w:val="left" w:pos="590" w:leader="none"/>
        </w:tabs>
        <w:ind w:left="0" w:firstLine="284"/>
        <w:jc w:val="center"/>
        <w:rPr>
          <w:b/>
          <w:b/>
          <w:bCs/>
          <w:color w:val="000000"/>
          <w:sz w:val="28"/>
          <w:szCs w:val="28"/>
        </w:rPr>
      </w:pPr>
      <w:r>
        <w:rPr>
          <w:b/>
          <w:bCs/>
          <w:color w:val="000000"/>
          <w:sz w:val="28"/>
          <w:szCs w:val="28"/>
        </w:rPr>
        <w:t>Государственная система обеспечения безопасности населения</w:t>
      </w:r>
    </w:p>
    <w:p>
      <w:pPr>
        <w:pStyle w:val="Normal"/>
        <w:tabs>
          <w:tab w:val="clear" w:pos="720"/>
          <w:tab w:val="left" w:pos="590" w:leader="none"/>
        </w:tabs>
        <w:jc w:val="both"/>
        <w:rPr>
          <w:rFonts w:eastAsia="Arial"/>
          <w:sz w:val="24"/>
          <w:szCs w:val="24"/>
        </w:rPr>
      </w:pPr>
      <w:r>
        <w:rPr>
          <w:rFonts w:eastAsia="Arial"/>
          <w:sz w:val="24"/>
          <w:szCs w:val="24"/>
        </w:rPr>
      </w:r>
    </w:p>
    <w:p>
      <w:pPr>
        <w:pStyle w:val="ListParagraph"/>
        <w:numPr>
          <w:ilvl w:val="1"/>
          <w:numId w:val="15"/>
        </w:numPr>
        <w:tabs>
          <w:tab w:val="clear" w:pos="720"/>
          <w:tab w:val="left" w:pos="590" w:leader="none"/>
        </w:tabs>
        <w:jc w:val="both"/>
        <w:rPr>
          <w:rFonts w:eastAsia="Arial"/>
          <w:sz w:val="24"/>
          <w:szCs w:val="24"/>
        </w:rPr>
      </w:pPr>
      <w:r>
        <w:rPr>
          <w:rFonts w:eastAsia="Arial"/>
          <w:sz w:val="24"/>
          <w:szCs w:val="24"/>
        </w:rPr>
        <w:t>Общие понятия и классификация чрезвычайных ситуаций.</w:t>
        <w:tab/>
      </w:r>
    </w:p>
    <w:p>
      <w:pPr>
        <w:pStyle w:val="Normal"/>
        <w:tabs>
          <w:tab w:val="clear" w:pos="720"/>
          <w:tab w:val="left" w:pos="590" w:leader="none"/>
        </w:tabs>
        <w:ind w:firstLine="851"/>
        <w:jc w:val="both"/>
        <w:rPr>
          <w:rFonts w:eastAsia="Arial"/>
          <w:sz w:val="24"/>
          <w:szCs w:val="24"/>
        </w:rPr>
      </w:pPr>
      <w:r>
        <w:rPr>
          <w:rFonts w:eastAsia="Arial"/>
          <w:sz w:val="24"/>
          <w:szCs w:val="24"/>
        </w:rPr>
        <w:t>Определение ЧС. Причины возникновения. Классификация. Производственная авария. Катастрофа.</w:t>
        <w:tab/>
        <w:t>Правила поведения и действия населения. Меры по снижению последствий.</w:t>
      </w:r>
    </w:p>
    <w:p>
      <w:pPr>
        <w:pStyle w:val="Normal"/>
        <w:tabs>
          <w:tab w:val="clear" w:pos="720"/>
          <w:tab w:val="left" w:pos="851" w:leader="none"/>
        </w:tabs>
        <w:ind w:firstLine="851"/>
        <w:jc w:val="both"/>
        <w:rPr>
          <w:rFonts w:eastAsia="Arial"/>
          <w:sz w:val="24"/>
          <w:szCs w:val="24"/>
        </w:rPr>
      </w:pPr>
      <w:r>
        <w:rPr>
          <w:rFonts w:eastAsia="Arial"/>
          <w:sz w:val="24"/>
          <w:szCs w:val="24"/>
        </w:rPr>
        <w:t>2.2. Вынужденное автономное существование.</w:t>
        <w:tab/>
      </w:r>
    </w:p>
    <w:p>
      <w:pPr>
        <w:pStyle w:val="Normal"/>
        <w:tabs>
          <w:tab w:val="clear" w:pos="720"/>
          <w:tab w:val="left" w:pos="590" w:leader="none"/>
        </w:tabs>
        <w:ind w:firstLine="851"/>
        <w:jc w:val="both"/>
        <w:rPr>
          <w:rFonts w:eastAsia="Arial"/>
          <w:sz w:val="24"/>
          <w:szCs w:val="24"/>
        </w:rPr>
      </w:pPr>
      <w:r>
        <w:rPr>
          <w:rFonts w:eastAsia="Arial"/>
          <w:sz w:val="24"/>
          <w:szCs w:val="24"/>
        </w:rPr>
        <w:t xml:space="preserve">Причины вынужденного автономного существования. Ориентирование на местности. </w:t>
        <w:tab/>
      </w:r>
    </w:p>
    <w:p>
      <w:pPr>
        <w:pStyle w:val="Normal"/>
        <w:tabs>
          <w:tab w:val="clear" w:pos="720"/>
          <w:tab w:val="left" w:pos="590" w:leader="none"/>
        </w:tabs>
        <w:ind w:firstLine="851"/>
        <w:jc w:val="both"/>
        <w:rPr>
          <w:rFonts w:eastAsia="Arial"/>
          <w:sz w:val="24"/>
          <w:szCs w:val="24"/>
        </w:rPr>
      </w:pPr>
      <w:r>
        <w:rPr>
          <w:rFonts w:eastAsia="Arial"/>
          <w:sz w:val="24"/>
          <w:szCs w:val="24"/>
        </w:rPr>
        <w:t>2.3. Правила безопасного поведения в условиях вынужденного автономного существования.</w:t>
      </w:r>
    </w:p>
    <w:p>
      <w:pPr>
        <w:pStyle w:val="Normal"/>
        <w:tabs>
          <w:tab w:val="clear" w:pos="720"/>
          <w:tab w:val="left" w:pos="590" w:leader="none"/>
        </w:tabs>
        <w:ind w:firstLine="851"/>
        <w:jc w:val="both"/>
        <w:rPr>
          <w:rFonts w:eastAsia="Arial"/>
          <w:sz w:val="24"/>
          <w:szCs w:val="24"/>
        </w:rPr>
      </w:pPr>
      <w:r>
        <w:rPr>
          <w:rFonts w:eastAsia="Arial"/>
          <w:sz w:val="24"/>
          <w:szCs w:val="24"/>
        </w:rPr>
        <w:t>Движение по азимутам. Добыча огня. Устройство жилища. Вода и питание. Сигналы бедствия.</w:t>
        <w:tab/>
      </w:r>
    </w:p>
    <w:p>
      <w:pPr>
        <w:pStyle w:val="Normal"/>
        <w:tabs>
          <w:tab w:val="clear" w:pos="720"/>
          <w:tab w:val="left" w:pos="590" w:leader="none"/>
        </w:tabs>
        <w:ind w:firstLine="851"/>
        <w:jc w:val="both"/>
        <w:rPr>
          <w:rFonts w:eastAsia="Arial"/>
          <w:sz w:val="24"/>
          <w:szCs w:val="24"/>
        </w:rPr>
      </w:pPr>
      <w:r>
        <w:rPr>
          <w:rFonts w:eastAsia="Arial"/>
          <w:sz w:val="24"/>
          <w:szCs w:val="24"/>
        </w:rPr>
        <w:t xml:space="preserve">2.4. Единая государственная система предупреждения и ликвидации чрезвычайных ситуаций (РСЧС). </w:t>
      </w:r>
    </w:p>
    <w:p>
      <w:pPr>
        <w:pStyle w:val="Normal"/>
        <w:tabs>
          <w:tab w:val="clear" w:pos="720"/>
          <w:tab w:val="left" w:pos="590" w:leader="none"/>
        </w:tabs>
        <w:ind w:firstLine="851"/>
        <w:jc w:val="both"/>
        <w:rPr>
          <w:rFonts w:eastAsia="Arial"/>
          <w:sz w:val="24"/>
          <w:szCs w:val="24"/>
        </w:rPr>
      </w:pPr>
      <w:r>
        <w:rPr>
          <w:rFonts w:eastAsia="Arial"/>
          <w:sz w:val="24"/>
          <w:szCs w:val="24"/>
        </w:rPr>
        <w:t>История создания. Основные задачи. Структура. Режимы функционирования.</w:t>
      </w:r>
    </w:p>
    <w:p>
      <w:pPr>
        <w:pStyle w:val="Normal"/>
        <w:tabs>
          <w:tab w:val="clear" w:pos="720"/>
          <w:tab w:val="left" w:pos="590" w:leader="none"/>
        </w:tabs>
        <w:ind w:firstLine="851"/>
        <w:jc w:val="both"/>
        <w:rPr>
          <w:rFonts w:eastAsia="Arial"/>
          <w:sz w:val="24"/>
          <w:szCs w:val="24"/>
        </w:rPr>
      </w:pPr>
      <w:r>
        <w:rPr>
          <w:rFonts w:eastAsia="Arial"/>
          <w:sz w:val="24"/>
          <w:szCs w:val="24"/>
        </w:rPr>
        <w:t xml:space="preserve">2.5. Гражданская оборона. </w:t>
      </w:r>
    </w:p>
    <w:p>
      <w:pPr>
        <w:pStyle w:val="Normal"/>
        <w:tabs>
          <w:tab w:val="clear" w:pos="720"/>
          <w:tab w:val="left" w:pos="590" w:leader="none"/>
        </w:tabs>
        <w:ind w:firstLine="851"/>
        <w:jc w:val="both"/>
        <w:rPr>
          <w:rFonts w:eastAsia="Arial"/>
          <w:sz w:val="24"/>
          <w:szCs w:val="24"/>
        </w:rPr>
      </w:pPr>
      <w:r>
        <w:rPr>
          <w:rFonts w:eastAsia="Arial"/>
          <w:sz w:val="24"/>
          <w:szCs w:val="24"/>
        </w:rPr>
        <w:t>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tab/>
      </w:r>
    </w:p>
    <w:p>
      <w:pPr>
        <w:pStyle w:val="Normal"/>
        <w:tabs>
          <w:tab w:val="clear" w:pos="720"/>
          <w:tab w:val="left" w:pos="590" w:leader="none"/>
        </w:tabs>
        <w:ind w:firstLine="851"/>
        <w:jc w:val="both"/>
        <w:rPr>
          <w:rFonts w:eastAsia="Arial"/>
          <w:sz w:val="24"/>
          <w:szCs w:val="24"/>
        </w:rPr>
      </w:pPr>
      <w:r>
        <w:rPr>
          <w:rFonts w:eastAsia="Arial"/>
          <w:sz w:val="24"/>
          <w:szCs w:val="24"/>
        </w:rPr>
        <w:t>2.6. Мероприятия по защите населения.</w:t>
      </w:r>
    </w:p>
    <w:p>
      <w:pPr>
        <w:pStyle w:val="Normal"/>
        <w:tabs>
          <w:tab w:val="clear" w:pos="720"/>
          <w:tab w:val="left" w:pos="590" w:leader="none"/>
        </w:tabs>
        <w:ind w:firstLine="851"/>
        <w:jc w:val="both"/>
        <w:rPr>
          <w:rFonts w:eastAsia="Arial"/>
          <w:sz w:val="24"/>
          <w:szCs w:val="24"/>
        </w:rPr>
      </w:pPr>
      <w:r>
        <w:rPr>
          <w:rFonts w:eastAsia="Arial"/>
          <w:sz w:val="24"/>
          <w:szCs w:val="24"/>
        </w:rPr>
        <w:t>Характеристика обычных средств поражения и способы защиты от них.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Убежище. Противорадиационное укрытие. Укрытие простейшего типа. Правила поведения в защитных сооружениях. Аварийно-спасательные и другие неотложные работы. Задачи. Основные мероприятия. Меры безопасности. Силы и средства, привлекаемые для проведения спасательных работ.</w:t>
        <w:tab/>
        <w:t>Организация гражданской обороны в образовательных учреждениях. Средства и способы защиты. Действия при авариях, катастрофах и стихийных бедствиях.</w:t>
        <w:tab/>
      </w:r>
    </w:p>
    <w:p>
      <w:pPr>
        <w:pStyle w:val="Normal"/>
        <w:tabs>
          <w:tab w:val="clear" w:pos="720"/>
          <w:tab w:val="left" w:pos="590" w:leader="none"/>
        </w:tabs>
        <w:ind w:firstLine="851"/>
        <w:jc w:val="both"/>
        <w:rPr>
          <w:rFonts w:eastAsia="Arial"/>
          <w:sz w:val="24"/>
          <w:szCs w:val="24"/>
        </w:rPr>
      </w:pPr>
      <w:r>
        <w:rPr>
          <w:rFonts w:eastAsia="Arial"/>
          <w:sz w:val="24"/>
          <w:szCs w:val="24"/>
        </w:rPr>
        <w:t xml:space="preserve">2.7. Терроризм. </w:t>
      </w:r>
    </w:p>
    <w:p>
      <w:pPr>
        <w:pStyle w:val="Normal"/>
        <w:tabs>
          <w:tab w:val="clear" w:pos="720"/>
          <w:tab w:val="left" w:pos="590" w:leader="none"/>
        </w:tabs>
        <w:ind w:firstLine="851"/>
        <w:jc w:val="both"/>
        <w:rPr>
          <w:rFonts w:eastAsia="Arial"/>
          <w:sz w:val="24"/>
          <w:szCs w:val="24"/>
        </w:rPr>
      </w:pPr>
      <w:r>
        <w:rPr>
          <w:rFonts w:eastAsia="Arial"/>
          <w:sz w:val="24"/>
          <w:szCs w:val="24"/>
        </w:rPr>
        <w:t>Терроризм, основные понятия и признаки. Правила безопасного поведения при угрозе террористического акта.Захват заложника. Действия при обнаружении взрывчатых веществ. Меры безопасности для населения, оказавшегося на территории военных действий.</w:t>
        <w:tab/>
      </w:r>
    </w:p>
    <w:p>
      <w:pPr>
        <w:pStyle w:val="Normal"/>
        <w:tabs>
          <w:tab w:val="clear" w:pos="720"/>
          <w:tab w:val="left" w:pos="590" w:leader="none"/>
        </w:tabs>
        <w:ind w:firstLine="851"/>
        <w:jc w:val="both"/>
        <w:rPr>
          <w:rFonts w:eastAsia="Arial"/>
          <w:sz w:val="24"/>
          <w:szCs w:val="24"/>
        </w:rPr>
      </w:pPr>
      <w:r>
        <w:rPr>
          <w:rFonts w:eastAsia="Arial"/>
          <w:sz w:val="24"/>
          <w:szCs w:val="24"/>
        </w:rPr>
        <w:t>2.8. Государственные службы по охране здоровья и безопасности граждан.</w:t>
      </w:r>
    </w:p>
    <w:p>
      <w:pPr>
        <w:pStyle w:val="Normal"/>
        <w:tabs>
          <w:tab w:val="clear" w:pos="720"/>
          <w:tab w:val="left" w:pos="590" w:leader="none"/>
        </w:tabs>
        <w:ind w:firstLine="851"/>
        <w:jc w:val="both"/>
        <w:rPr>
          <w:rFonts w:eastAsia="Arial"/>
          <w:sz w:val="24"/>
          <w:szCs w:val="24"/>
        </w:rPr>
      </w:pPr>
      <w:r>
        <w:rPr>
          <w:rFonts w:eastAsia="Arial"/>
          <w:sz w:val="24"/>
          <w:szCs w:val="24"/>
        </w:rPr>
        <w:t xml:space="preserve">МЧС России — федеральный орган управления в области защиты населения от ЧС. Полиция Российской Федерации. Служба скорой медицинской помощи. Федеральная служба по надзору в сфере защиты прав потребителей и благополучия человека. Другие государственные службы в области безопасности. </w:t>
        <w:tab/>
      </w:r>
    </w:p>
    <w:p>
      <w:pPr>
        <w:pStyle w:val="Normal"/>
        <w:tabs>
          <w:tab w:val="clear" w:pos="720"/>
          <w:tab w:val="left" w:pos="590" w:leader="none"/>
        </w:tabs>
        <w:ind w:firstLine="851"/>
        <w:jc w:val="both"/>
        <w:rPr>
          <w:rFonts w:eastAsia="Arial"/>
          <w:sz w:val="24"/>
          <w:szCs w:val="24"/>
        </w:rPr>
      </w:pPr>
      <w:r>
        <w:rPr>
          <w:rFonts w:eastAsia="Arial"/>
          <w:sz w:val="24"/>
          <w:szCs w:val="24"/>
        </w:rPr>
      </w:r>
    </w:p>
    <w:p>
      <w:pPr>
        <w:pStyle w:val="ListParagraph"/>
        <w:numPr>
          <w:ilvl w:val="0"/>
          <w:numId w:val="15"/>
        </w:numPr>
        <w:tabs>
          <w:tab w:val="clear" w:pos="720"/>
          <w:tab w:val="left" w:pos="590" w:leader="none"/>
        </w:tabs>
        <w:ind w:left="0" w:firstLine="426"/>
        <w:jc w:val="center"/>
        <w:rPr>
          <w:b/>
          <w:b/>
          <w:bCs/>
          <w:color w:val="000000"/>
          <w:sz w:val="28"/>
          <w:szCs w:val="28"/>
        </w:rPr>
      </w:pPr>
      <w:r>
        <w:rPr>
          <w:b/>
          <w:bCs/>
          <w:color w:val="000000"/>
          <w:sz w:val="28"/>
          <w:szCs w:val="28"/>
        </w:rPr>
        <w:t>Основы обороны государства и воинская обязанность</w:t>
      </w:r>
    </w:p>
    <w:p>
      <w:pPr>
        <w:pStyle w:val="Normal"/>
        <w:tabs>
          <w:tab w:val="clear" w:pos="720"/>
          <w:tab w:val="left" w:pos="590" w:leader="none"/>
        </w:tabs>
        <w:jc w:val="both"/>
        <w:rPr>
          <w:rFonts w:eastAsia="Arial"/>
          <w:sz w:val="24"/>
          <w:szCs w:val="24"/>
        </w:rPr>
      </w:pPr>
      <w:r>
        <w:rPr>
          <w:rFonts w:eastAsia="Arial"/>
          <w:sz w:val="24"/>
          <w:szCs w:val="24"/>
        </w:rPr>
      </w:r>
    </w:p>
    <w:p>
      <w:pPr>
        <w:pStyle w:val="ListParagraph"/>
        <w:numPr>
          <w:ilvl w:val="1"/>
          <w:numId w:val="15"/>
        </w:numPr>
        <w:tabs>
          <w:tab w:val="clear" w:pos="720"/>
          <w:tab w:val="left" w:pos="590" w:leader="none"/>
        </w:tabs>
        <w:jc w:val="both"/>
        <w:rPr>
          <w:rFonts w:eastAsia="Arial"/>
          <w:sz w:val="24"/>
          <w:szCs w:val="24"/>
        </w:rPr>
      </w:pPr>
      <w:r>
        <w:rPr>
          <w:rFonts w:eastAsia="Arial"/>
          <w:sz w:val="24"/>
          <w:szCs w:val="24"/>
        </w:rPr>
        <w:t xml:space="preserve"> </w:t>
      </w:r>
      <w:r>
        <w:rPr>
          <w:rFonts w:eastAsia="Arial"/>
          <w:sz w:val="24"/>
          <w:szCs w:val="24"/>
        </w:rPr>
        <w:t>История создания ВС России.</w:t>
        <w:tab/>
      </w:r>
    </w:p>
    <w:p>
      <w:pPr>
        <w:pStyle w:val="Normal"/>
        <w:tabs>
          <w:tab w:val="clear" w:pos="720"/>
          <w:tab w:val="left" w:pos="590" w:leader="none"/>
        </w:tabs>
        <w:ind w:firstLine="851"/>
        <w:jc w:val="both"/>
        <w:rPr>
          <w:rFonts w:eastAsia="Arial"/>
          <w:sz w:val="24"/>
          <w:szCs w:val="24"/>
        </w:rPr>
      </w:pPr>
      <w:r>
        <w:rPr>
          <w:rFonts w:eastAsia="Arial"/>
          <w:sz w:val="24"/>
          <w:szCs w:val="24"/>
        </w:rPr>
        <w:t>Организация вооруженных сил Московского государства. Военные реформы. Создание Советских Вооруженных Сил. Основные предпосылки проведения военной реформыВооруженных сил Российской Федерации на современном этапе.</w:t>
        <w:tab/>
      </w:r>
    </w:p>
    <w:p>
      <w:pPr>
        <w:pStyle w:val="Normal"/>
        <w:tabs>
          <w:tab w:val="clear" w:pos="720"/>
          <w:tab w:val="left" w:pos="590" w:leader="none"/>
        </w:tabs>
        <w:ind w:firstLine="851"/>
        <w:jc w:val="both"/>
        <w:rPr>
          <w:rFonts w:eastAsia="Arial"/>
          <w:sz w:val="24"/>
          <w:szCs w:val="24"/>
        </w:rPr>
      </w:pPr>
      <w:r>
        <w:rPr>
          <w:rFonts w:eastAsia="Arial"/>
          <w:sz w:val="24"/>
          <w:szCs w:val="24"/>
        </w:rPr>
        <w:t>3.2. Организационная структура Вооруженных сил России.</w:t>
      </w:r>
    </w:p>
    <w:p>
      <w:pPr>
        <w:pStyle w:val="Normal"/>
        <w:tabs>
          <w:tab w:val="clear" w:pos="720"/>
          <w:tab w:val="left" w:pos="590" w:leader="none"/>
        </w:tabs>
        <w:ind w:firstLine="851"/>
        <w:jc w:val="both"/>
        <w:rPr>
          <w:rFonts w:eastAsia="Arial"/>
          <w:sz w:val="24"/>
          <w:szCs w:val="24"/>
        </w:rPr>
      </w:pPr>
      <w:r>
        <w:rPr>
          <w:rFonts w:eastAsia="Arial"/>
          <w:sz w:val="24"/>
          <w:szCs w:val="24"/>
        </w:rPr>
        <w:t>Функции и основные задачи современных ВС РФ, их роль и место в системе обеспечения национальной безопасности страны.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tab/>
      </w:r>
    </w:p>
    <w:p>
      <w:pPr>
        <w:pStyle w:val="Normal"/>
        <w:tabs>
          <w:tab w:val="clear" w:pos="720"/>
          <w:tab w:val="left" w:pos="590" w:leader="none"/>
        </w:tabs>
        <w:ind w:firstLine="851"/>
        <w:jc w:val="both"/>
        <w:rPr>
          <w:rFonts w:eastAsia="Arial"/>
          <w:sz w:val="24"/>
          <w:szCs w:val="24"/>
        </w:rPr>
      </w:pPr>
      <w:r>
        <w:rPr>
          <w:rFonts w:eastAsia="Arial"/>
          <w:sz w:val="24"/>
          <w:szCs w:val="24"/>
        </w:rPr>
        <w:t>3.3. Воинская обязанность.</w:t>
        <w:tab/>
      </w:r>
    </w:p>
    <w:p>
      <w:pPr>
        <w:pStyle w:val="Normal"/>
        <w:tabs>
          <w:tab w:val="clear" w:pos="720"/>
          <w:tab w:val="left" w:pos="590" w:leader="none"/>
        </w:tabs>
        <w:ind w:firstLine="851"/>
        <w:jc w:val="both"/>
        <w:rPr>
          <w:rFonts w:eastAsia="Arial"/>
          <w:sz w:val="24"/>
          <w:szCs w:val="24"/>
        </w:rPr>
      </w:pPr>
      <w:r>
        <w:rPr>
          <w:rFonts w:eastAsia="Arial"/>
          <w:sz w:val="24"/>
          <w:szCs w:val="24"/>
        </w:rPr>
        <w:t>Понятия о воинской обязанности. Воинский учет. Организация медицинского освидетельствования при первоначальной постановке на воинский учет. Обязательная и добровольная подготовка граждан к военной службе. Административная и уголовная ответственность за уклонение от воинской обязанности.</w:t>
        <w:tab/>
        <w:t xml:space="preserve"> </w:t>
      </w:r>
    </w:p>
    <w:p>
      <w:pPr>
        <w:pStyle w:val="Normal"/>
        <w:tabs>
          <w:tab w:val="clear" w:pos="720"/>
          <w:tab w:val="left" w:pos="590" w:leader="none"/>
        </w:tabs>
        <w:ind w:firstLine="851"/>
        <w:jc w:val="both"/>
        <w:rPr>
          <w:rFonts w:eastAsia="Arial"/>
          <w:sz w:val="24"/>
          <w:szCs w:val="24"/>
        </w:rPr>
      </w:pPr>
      <w:r>
        <w:rPr>
          <w:rFonts w:eastAsia="Arial"/>
          <w:sz w:val="24"/>
          <w:szCs w:val="24"/>
        </w:rPr>
        <w:t>3.4. Подготовка граждан к военной службе.</w:t>
        <w:tab/>
      </w:r>
    </w:p>
    <w:p>
      <w:pPr>
        <w:pStyle w:val="Normal"/>
        <w:tabs>
          <w:tab w:val="clear" w:pos="720"/>
          <w:tab w:val="left" w:pos="590" w:leader="none"/>
        </w:tabs>
        <w:ind w:firstLine="851"/>
        <w:jc w:val="both"/>
        <w:rPr>
          <w:rFonts w:eastAsia="Arial"/>
          <w:sz w:val="24"/>
          <w:szCs w:val="24"/>
        </w:rPr>
      </w:pPr>
      <w:r>
        <w:rPr>
          <w:rFonts w:eastAsia="Arial"/>
          <w:sz w:val="24"/>
          <w:szCs w:val="24"/>
        </w:rPr>
        <w:t>Обязательная и добровольная подготовка граждан к военной службе.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при первоначальной постановке на воинский учет.</w:t>
        <w:tab/>
        <w:t xml:space="preserve"> </w:t>
      </w:r>
    </w:p>
    <w:p>
      <w:pPr>
        <w:pStyle w:val="Normal"/>
        <w:tabs>
          <w:tab w:val="clear" w:pos="720"/>
          <w:tab w:val="left" w:pos="590" w:leader="none"/>
        </w:tabs>
        <w:ind w:firstLine="851"/>
        <w:jc w:val="both"/>
        <w:rPr>
          <w:rFonts w:eastAsia="Arial"/>
          <w:sz w:val="24"/>
          <w:szCs w:val="24"/>
        </w:rPr>
      </w:pPr>
      <w:r>
        <w:rPr>
          <w:rFonts w:eastAsia="Arial"/>
          <w:sz w:val="24"/>
          <w:szCs w:val="24"/>
        </w:rPr>
        <w:t xml:space="preserve">3.5. Призыв граждан на военную службу. </w:t>
      </w:r>
    </w:p>
    <w:p>
      <w:pPr>
        <w:pStyle w:val="Normal"/>
        <w:tabs>
          <w:tab w:val="clear" w:pos="720"/>
          <w:tab w:val="left" w:pos="590" w:leader="none"/>
        </w:tabs>
        <w:ind w:firstLine="851"/>
        <w:jc w:val="both"/>
        <w:rPr>
          <w:rFonts w:eastAsia="Arial"/>
          <w:sz w:val="24"/>
          <w:szCs w:val="24"/>
        </w:rPr>
      </w:pPr>
      <w:r>
        <w:rPr>
          <w:rFonts w:eastAsia="Arial"/>
          <w:sz w:val="24"/>
          <w:szCs w:val="24"/>
        </w:rPr>
        <w:t>Освобождение и отсрочка от призыва на военную службу. Призыв граждан на военную службу. Размещение военнослужащих, распределение времени и повседневный распорядок. Проводы военнослужащих уволенных в запас. Военная служба по призыву. Прохождение военной службы. Войсковые и корабельные воинские звания. Присвоение воинских званий. Знаки различия.</w:t>
        <w:tab/>
      </w:r>
    </w:p>
    <w:p>
      <w:pPr>
        <w:pStyle w:val="Normal"/>
        <w:tabs>
          <w:tab w:val="clear" w:pos="720"/>
          <w:tab w:val="left" w:pos="590" w:leader="none"/>
        </w:tabs>
        <w:ind w:firstLine="851"/>
        <w:jc w:val="both"/>
        <w:rPr>
          <w:rFonts w:eastAsia="Arial"/>
          <w:sz w:val="24"/>
          <w:szCs w:val="24"/>
        </w:rPr>
      </w:pPr>
      <w:r>
        <w:rPr>
          <w:rFonts w:eastAsia="Arial"/>
          <w:sz w:val="24"/>
          <w:szCs w:val="24"/>
        </w:rPr>
        <w:t>3.6. Прохождение военной службы по контракту.</w:t>
      </w:r>
    </w:p>
    <w:p>
      <w:pPr>
        <w:pStyle w:val="Normal"/>
        <w:tabs>
          <w:tab w:val="clear" w:pos="720"/>
          <w:tab w:val="left" w:pos="590" w:leader="none"/>
        </w:tabs>
        <w:ind w:firstLine="851"/>
        <w:jc w:val="both"/>
        <w:rPr>
          <w:rFonts w:eastAsia="Arial"/>
          <w:sz w:val="24"/>
          <w:szCs w:val="24"/>
        </w:rPr>
      </w:pPr>
      <w:r>
        <w:rPr>
          <w:rFonts w:eastAsia="Arial"/>
          <w:sz w:val="24"/>
          <w:szCs w:val="24"/>
        </w:rPr>
        <w:t>Военная служба по контракту. Увольнение с военной службы.</w:t>
        <w:tab/>
      </w:r>
    </w:p>
    <w:p>
      <w:pPr>
        <w:pStyle w:val="Normal"/>
        <w:tabs>
          <w:tab w:val="clear" w:pos="720"/>
          <w:tab w:val="left" w:pos="590" w:leader="none"/>
        </w:tabs>
        <w:ind w:firstLine="851"/>
        <w:jc w:val="both"/>
        <w:rPr>
          <w:rFonts w:eastAsia="Arial"/>
          <w:sz w:val="24"/>
          <w:szCs w:val="24"/>
        </w:rPr>
      </w:pPr>
      <w:r>
        <w:rPr>
          <w:rFonts w:eastAsia="Arial"/>
          <w:sz w:val="24"/>
          <w:szCs w:val="24"/>
        </w:rPr>
        <w:t>3.7. Альтернативная гражданская служба.</w:t>
        <w:tab/>
      </w:r>
    </w:p>
    <w:p>
      <w:pPr>
        <w:pStyle w:val="Normal"/>
        <w:tabs>
          <w:tab w:val="clear" w:pos="720"/>
          <w:tab w:val="left" w:pos="590" w:leader="none"/>
        </w:tabs>
        <w:ind w:firstLine="851"/>
        <w:jc w:val="both"/>
        <w:rPr>
          <w:rFonts w:eastAsia="Arial"/>
          <w:sz w:val="24"/>
          <w:szCs w:val="24"/>
        </w:rPr>
      </w:pPr>
      <w:r>
        <w:rPr>
          <w:rFonts w:eastAsia="Arial"/>
          <w:sz w:val="24"/>
          <w:szCs w:val="24"/>
        </w:rPr>
        <w:t>Организация альтернативной гражданской службы. Подача заявления о замене военной службы по призыву альтернативной гражданской службой.</w:t>
      </w:r>
    </w:p>
    <w:p>
      <w:pPr>
        <w:pStyle w:val="Normal"/>
        <w:tabs>
          <w:tab w:val="clear" w:pos="720"/>
          <w:tab w:val="left" w:pos="590" w:leader="none"/>
        </w:tabs>
        <w:ind w:firstLine="851"/>
        <w:jc w:val="both"/>
        <w:rPr>
          <w:rFonts w:eastAsia="Arial"/>
          <w:sz w:val="24"/>
          <w:szCs w:val="24"/>
        </w:rPr>
      </w:pPr>
      <w:r>
        <w:rPr>
          <w:rFonts w:eastAsia="Arial"/>
          <w:sz w:val="24"/>
          <w:szCs w:val="24"/>
        </w:rPr>
        <w:t>3.8. Качества личности военнослужащего.</w:t>
        <w:tab/>
      </w:r>
    </w:p>
    <w:p>
      <w:pPr>
        <w:pStyle w:val="Normal"/>
        <w:tabs>
          <w:tab w:val="clear" w:pos="720"/>
          <w:tab w:val="left" w:pos="590" w:leader="none"/>
        </w:tabs>
        <w:ind w:firstLine="851"/>
        <w:jc w:val="both"/>
        <w:rPr>
          <w:rFonts w:eastAsia="Arial"/>
          <w:sz w:val="24"/>
          <w:szCs w:val="24"/>
        </w:rPr>
      </w:pPr>
      <w:r>
        <w:rPr>
          <w:rFonts w:eastAsia="Arial"/>
          <w:sz w:val="24"/>
          <w:szCs w:val="24"/>
        </w:rPr>
        <w:t>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w:t>
        <w:tab/>
      </w:r>
    </w:p>
    <w:p>
      <w:pPr>
        <w:pStyle w:val="Normal"/>
        <w:tabs>
          <w:tab w:val="clear" w:pos="720"/>
          <w:tab w:val="left" w:pos="590" w:leader="none"/>
        </w:tabs>
        <w:ind w:firstLine="851"/>
        <w:jc w:val="both"/>
        <w:rPr>
          <w:rFonts w:eastAsia="Arial"/>
          <w:sz w:val="24"/>
          <w:szCs w:val="24"/>
        </w:rPr>
      </w:pPr>
      <w:r>
        <w:rPr>
          <w:rFonts w:eastAsia="Arial"/>
          <w:sz w:val="24"/>
          <w:szCs w:val="24"/>
        </w:rPr>
        <w:t>3.9. Воинская дисциплина.</w:t>
      </w:r>
    </w:p>
    <w:p>
      <w:pPr>
        <w:pStyle w:val="Normal"/>
        <w:tabs>
          <w:tab w:val="clear" w:pos="720"/>
          <w:tab w:val="left" w:pos="590" w:leader="none"/>
        </w:tabs>
        <w:ind w:firstLine="851"/>
        <w:jc w:val="both"/>
        <w:rPr>
          <w:rFonts w:eastAsia="Arial"/>
          <w:sz w:val="24"/>
          <w:szCs w:val="24"/>
        </w:rPr>
      </w:pPr>
      <w:r>
        <w:rPr>
          <w:rFonts w:eastAsia="Arial"/>
          <w:sz w:val="24"/>
          <w:szCs w:val="24"/>
        </w:rPr>
        <w:t>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Соблюдение норм международного гуманитарного права.</w:t>
      </w:r>
    </w:p>
    <w:p>
      <w:pPr>
        <w:pStyle w:val="Normal"/>
        <w:tabs>
          <w:tab w:val="clear" w:pos="720"/>
          <w:tab w:val="left" w:pos="590" w:leader="none"/>
        </w:tabs>
        <w:ind w:firstLine="851"/>
        <w:jc w:val="both"/>
        <w:rPr>
          <w:rFonts w:eastAsia="Arial"/>
          <w:sz w:val="24"/>
          <w:szCs w:val="24"/>
        </w:rPr>
      </w:pPr>
      <w:r>
        <w:rPr>
          <w:rFonts w:eastAsia="Arial"/>
          <w:sz w:val="24"/>
          <w:szCs w:val="24"/>
        </w:rPr>
        <w:t>3.10. Как стать офицером Российской армии.</w:t>
        <w:tab/>
      </w:r>
    </w:p>
    <w:p>
      <w:pPr>
        <w:pStyle w:val="Normal"/>
        <w:tabs>
          <w:tab w:val="clear" w:pos="720"/>
          <w:tab w:val="left" w:pos="590" w:leader="none"/>
        </w:tabs>
        <w:ind w:firstLine="851"/>
        <w:jc w:val="both"/>
        <w:rPr>
          <w:rFonts w:eastAsia="Arial"/>
          <w:sz w:val="24"/>
          <w:szCs w:val="24"/>
        </w:rPr>
      </w:pPr>
      <w:r>
        <w:rPr>
          <w:rFonts w:eastAsia="Arial"/>
          <w:sz w:val="24"/>
          <w:szCs w:val="24"/>
        </w:rPr>
        <w:t>Офицерский состав. Порядок подготовки и поступления в военные образовательные учреждения.</w:t>
        <w:tab/>
        <w:t xml:space="preserve"> </w:t>
      </w:r>
    </w:p>
    <w:p>
      <w:pPr>
        <w:pStyle w:val="Normal"/>
        <w:tabs>
          <w:tab w:val="clear" w:pos="720"/>
          <w:tab w:val="left" w:pos="590" w:leader="none"/>
        </w:tabs>
        <w:ind w:firstLine="851"/>
        <w:jc w:val="both"/>
        <w:rPr>
          <w:rFonts w:eastAsia="Arial"/>
          <w:sz w:val="24"/>
          <w:szCs w:val="24"/>
        </w:rPr>
      </w:pPr>
      <w:r>
        <w:rPr>
          <w:rFonts w:eastAsia="Arial"/>
          <w:sz w:val="24"/>
          <w:szCs w:val="24"/>
        </w:rPr>
        <w:t>3.11. Боевые традиции и ритуалы ВС РФ.</w:t>
        <w:tab/>
      </w:r>
    </w:p>
    <w:p>
      <w:pPr>
        <w:pStyle w:val="Normal"/>
        <w:tabs>
          <w:tab w:val="clear" w:pos="720"/>
          <w:tab w:val="left" w:pos="590" w:leader="none"/>
        </w:tabs>
        <w:ind w:firstLine="851"/>
        <w:jc w:val="both"/>
        <w:rPr>
          <w:rFonts w:eastAsia="Arial"/>
          <w:sz w:val="24"/>
          <w:szCs w:val="24"/>
        </w:rPr>
      </w:pPr>
      <w:r>
        <w:rPr>
          <w:rFonts w:eastAsia="Arial"/>
          <w:sz w:val="24"/>
          <w:szCs w:val="24"/>
        </w:rPr>
        <w:t>Патриотизм и верность воинскому долгу — основные качества защитника Отечества. Воинский долг — обязанность по вооруженной защите Отечества.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tab/>
        <w:t>Порядок приведения к военной присяге, ритуал подъема (спуска) Государственного флага РФ, ритуал вручения боевого знамени, порядок вручения вооружения, военной техники и стрелкового оружия. Боевое знание воинской части. Военно-морской флаг. Ордена и медали – почетные награды за воинские отличия. Ритуалы ВС.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w:t>
      </w:r>
    </w:p>
    <w:p>
      <w:pPr>
        <w:pStyle w:val="Normal"/>
        <w:tabs>
          <w:tab w:val="clear" w:pos="720"/>
          <w:tab w:val="left" w:pos="590" w:leader="none"/>
        </w:tabs>
        <w:ind w:firstLine="851"/>
        <w:jc w:val="both"/>
        <w:rPr>
          <w:rFonts w:eastAsia="Arial"/>
          <w:sz w:val="24"/>
          <w:szCs w:val="24"/>
        </w:rPr>
      </w:pPr>
      <w:r>
        <w:rPr>
          <w:rFonts w:eastAsia="Arial"/>
          <w:sz w:val="24"/>
          <w:szCs w:val="24"/>
        </w:rPr>
      </w:r>
    </w:p>
    <w:p>
      <w:pPr>
        <w:pStyle w:val="ListParagraph"/>
        <w:numPr>
          <w:ilvl w:val="0"/>
          <w:numId w:val="15"/>
        </w:numPr>
        <w:tabs>
          <w:tab w:val="clear" w:pos="720"/>
          <w:tab w:val="left" w:pos="590" w:leader="none"/>
        </w:tabs>
        <w:jc w:val="center"/>
        <w:rPr>
          <w:b/>
          <w:b/>
          <w:bCs/>
          <w:color w:val="000000"/>
          <w:sz w:val="28"/>
          <w:szCs w:val="28"/>
        </w:rPr>
      </w:pPr>
      <w:r>
        <w:rPr>
          <w:b/>
          <w:bCs/>
          <w:color w:val="000000"/>
          <w:sz w:val="28"/>
          <w:szCs w:val="28"/>
        </w:rPr>
        <w:t>Основы медицинских знаний</w:t>
      </w:r>
    </w:p>
    <w:p>
      <w:pPr>
        <w:pStyle w:val="Normal"/>
        <w:tabs>
          <w:tab w:val="clear" w:pos="720"/>
          <w:tab w:val="left" w:pos="590" w:leader="none"/>
        </w:tabs>
        <w:ind w:firstLine="851"/>
        <w:jc w:val="both"/>
        <w:rPr>
          <w:rFonts w:eastAsia="Arial"/>
          <w:sz w:val="24"/>
          <w:szCs w:val="24"/>
        </w:rPr>
      </w:pPr>
      <w:r>
        <w:rPr>
          <w:rFonts w:eastAsia="Arial"/>
          <w:sz w:val="24"/>
          <w:szCs w:val="24"/>
        </w:rPr>
      </w:r>
    </w:p>
    <w:p>
      <w:pPr>
        <w:pStyle w:val="Normal"/>
        <w:tabs>
          <w:tab w:val="clear" w:pos="720"/>
          <w:tab w:val="left" w:pos="590" w:leader="none"/>
        </w:tabs>
        <w:ind w:firstLine="851"/>
        <w:jc w:val="both"/>
        <w:rPr>
          <w:rFonts w:eastAsia="Arial"/>
          <w:sz w:val="24"/>
          <w:szCs w:val="24"/>
        </w:rPr>
      </w:pPr>
      <w:r>
        <w:rPr>
          <w:rFonts w:eastAsia="Arial"/>
          <w:sz w:val="24"/>
          <w:szCs w:val="24"/>
        </w:rPr>
        <w:t>4.1. Понятие первой помощи.</w:t>
        <w:tab/>
      </w:r>
    </w:p>
    <w:p>
      <w:pPr>
        <w:pStyle w:val="Normal"/>
        <w:tabs>
          <w:tab w:val="clear" w:pos="720"/>
          <w:tab w:val="left" w:pos="590" w:leader="none"/>
        </w:tabs>
        <w:ind w:firstLine="851"/>
        <w:jc w:val="both"/>
        <w:rPr>
          <w:rFonts w:eastAsia="Arial"/>
          <w:sz w:val="24"/>
          <w:szCs w:val="24"/>
        </w:rPr>
      </w:pPr>
      <w:r>
        <w:rPr>
          <w:rFonts w:eastAsia="Arial"/>
          <w:sz w:val="24"/>
          <w:szCs w:val="24"/>
        </w:rPr>
        <w:t>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tab/>
        <w:t xml:space="preserve"> </w:t>
      </w:r>
    </w:p>
    <w:p>
      <w:pPr>
        <w:pStyle w:val="Normal"/>
        <w:tabs>
          <w:tab w:val="clear" w:pos="720"/>
          <w:tab w:val="left" w:pos="590" w:leader="none"/>
        </w:tabs>
        <w:ind w:firstLine="851"/>
        <w:jc w:val="both"/>
        <w:rPr>
          <w:rFonts w:eastAsia="Arial"/>
          <w:sz w:val="24"/>
          <w:szCs w:val="24"/>
        </w:rPr>
      </w:pPr>
      <w:r>
        <w:rPr>
          <w:rFonts w:eastAsia="Arial"/>
          <w:sz w:val="24"/>
          <w:szCs w:val="24"/>
        </w:rPr>
        <w:t>4.2. Понятие травм и их виды.</w:t>
      </w:r>
    </w:p>
    <w:p>
      <w:pPr>
        <w:pStyle w:val="Normal"/>
        <w:tabs>
          <w:tab w:val="clear" w:pos="720"/>
          <w:tab w:val="left" w:pos="590" w:leader="none"/>
        </w:tabs>
        <w:ind w:firstLine="851"/>
        <w:jc w:val="both"/>
        <w:rPr>
          <w:rFonts w:eastAsia="Arial"/>
          <w:sz w:val="24"/>
          <w:szCs w:val="24"/>
        </w:rPr>
      </w:pPr>
      <w:r>
        <w:rPr>
          <w:rFonts w:eastAsia="Arial"/>
          <w:sz w:val="24"/>
          <w:szCs w:val="24"/>
        </w:rPr>
        <w:t>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w:t>
        <w:tab/>
      </w:r>
    </w:p>
    <w:p>
      <w:pPr>
        <w:pStyle w:val="Normal"/>
        <w:tabs>
          <w:tab w:val="clear" w:pos="720"/>
          <w:tab w:val="left" w:pos="590" w:leader="none"/>
        </w:tabs>
        <w:ind w:firstLine="851"/>
        <w:jc w:val="both"/>
        <w:rPr>
          <w:rFonts w:eastAsia="Arial"/>
          <w:sz w:val="24"/>
          <w:szCs w:val="24"/>
        </w:rPr>
      </w:pPr>
      <w:r>
        <w:rPr>
          <w:rFonts w:eastAsia="Arial"/>
          <w:sz w:val="24"/>
          <w:szCs w:val="24"/>
        </w:rPr>
        <w:t>4.3. Первая помощь при кровотечениях и ожогах.</w:t>
      </w:r>
    </w:p>
    <w:p>
      <w:pPr>
        <w:pStyle w:val="Normal"/>
        <w:tabs>
          <w:tab w:val="clear" w:pos="720"/>
          <w:tab w:val="left" w:pos="590" w:leader="none"/>
        </w:tabs>
        <w:ind w:firstLine="851"/>
        <w:jc w:val="both"/>
        <w:rPr>
          <w:rFonts w:eastAsia="Arial"/>
          <w:sz w:val="24"/>
          <w:szCs w:val="24"/>
        </w:rPr>
      </w:pPr>
      <w:r>
        <w:rPr>
          <w:rFonts w:eastAsia="Arial"/>
          <w:sz w:val="24"/>
          <w:szCs w:val="24"/>
        </w:rPr>
        <w:t>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tab/>
      </w:r>
    </w:p>
    <w:p>
      <w:pPr>
        <w:pStyle w:val="Normal"/>
        <w:tabs>
          <w:tab w:val="clear" w:pos="720"/>
          <w:tab w:val="left" w:pos="590" w:leader="none"/>
        </w:tabs>
        <w:ind w:firstLine="851"/>
        <w:jc w:val="both"/>
        <w:rPr>
          <w:rFonts w:eastAsia="Arial"/>
          <w:sz w:val="24"/>
          <w:szCs w:val="24"/>
        </w:rPr>
      </w:pPr>
      <w:r>
        <w:rPr>
          <w:rFonts w:eastAsia="Arial"/>
          <w:sz w:val="24"/>
          <w:szCs w:val="24"/>
        </w:rPr>
        <w:t>4.4. Первая помощь в различных случаях.</w:t>
      </w:r>
    </w:p>
    <w:p>
      <w:pPr>
        <w:pStyle w:val="Normal"/>
        <w:tabs>
          <w:tab w:val="clear" w:pos="720"/>
          <w:tab w:val="left" w:pos="590" w:leader="none"/>
        </w:tabs>
        <w:ind w:firstLine="851"/>
        <w:jc w:val="both"/>
        <w:rPr>
          <w:rFonts w:eastAsia="Arial"/>
          <w:sz w:val="24"/>
          <w:szCs w:val="24"/>
        </w:rPr>
      </w:pPr>
      <w:r>
        <w:rPr>
          <w:rFonts w:eastAsia="Arial"/>
          <w:sz w:val="24"/>
          <w:szCs w:val="24"/>
        </w:rPr>
        <w:t>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w:t>
        <w:tab/>
        <w:t xml:space="preserve"> Основные приемы удаления инородных тел из верхних дыхательных путей. Острое и хроническое отравление. Первая помощь при отравлениях.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 Экстренная реанимационная помощь. Понятие «реанимация». Признаки клинической смерти. Прекардиальный удар. Искусственная вентиляция легких. Острая сердечная недостаточность и инсульт.</w:t>
      </w:r>
    </w:p>
    <w:p>
      <w:pPr>
        <w:pStyle w:val="Normal"/>
        <w:tabs>
          <w:tab w:val="clear" w:pos="720"/>
          <w:tab w:val="left" w:pos="590" w:leader="none"/>
        </w:tabs>
        <w:ind w:firstLine="851"/>
        <w:jc w:val="both"/>
        <w:rPr>
          <w:rFonts w:eastAsia="Arial"/>
          <w:sz w:val="24"/>
          <w:szCs w:val="24"/>
        </w:rPr>
      </w:pPr>
      <w:r>
        <w:rPr>
          <w:rFonts w:eastAsia="Arial"/>
          <w:sz w:val="24"/>
          <w:szCs w:val="24"/>
        </w:rPr>
        <w:t>4.5. Основные инфекционные болезни.</w:t>
      </w:r>
    </w:p>
    <w:p>
      <w:pPr>
        <w:pStyle w:val="Normal"/>
        <w:tabs>
          <w:tab w:val="clear" w:pos="720"/>
          <w:tab w:val="left" w:pos="590" w:leader="none"/>
        </w:tabs>
        <w:ind w:firstLine="851"/>
        <w:jc w:val="both"/>
        <w:rPr>
          <w:rFonts w:eastAsia="Arial"/>
          <w:sz w:val="24"/>
          <w:szCs w:val="24"/>
        </w:rPr>
      </w:pPr>
      <w:r>
        <w:rPr>
          <w:rFonts w:eastAsia="Arial"/>
          <w:sz w:val="24"/>
          <w:szCs w:val="24"/>
        </w:rPr>
        <w:t>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tab/>
      </w:r>
    </w:p>
    <w:p>
      <w:pPr>
        <w:pStyle w:val="Normal"/>
        <w:tabs>
          <w:tab w:val="clear" w:pos="720"/>
          <w:tab w:val="left" w:pos="590" w:leader="none"/>
        </w:tabs>
        <w:ind w:firstLine="851"/>
        <w:jc w:val="both"/>
        <w:rPr>
          <w:rFonts w:eastAsia="Arial"/>
          <w:sz w:val="24"/>
          <w:szCs w:val="24"/>
        </w:rPr>
      </w:pPr>
      <w:r>
        <w:rPr>
          <w:rFonts w:eastAsia="Arial"/>
          <w:sz w:val="24"/>
          <w:szCs w:val="24"/>
        </w:rPr>
        <w:t>4.6. Здоровье родителей и здоровье будущего ребенка.</w:t>
      </w:r>
    </w:p>
    <w:p>
      <w:pPr>
        <w:pStyle w:val="Normal"/>
        <w:tabs>
          <w:tab w:val="clear" w:pos="720"/>
          <w:tab w:val="left" w:pos="590" w:leader="none"/>
        </w:tabs>
        <w:ind w:firstLine="851"/>
        <w:jc w:val="both"/>
        <w:rPr>
          <w:rFonts w:eastAsia="Arial"/>
          <w:sz w:val="24"/>
          <w:szCs w:val="24"/>
        </w:rPr>
      </w:pPr>
      <w:r>
        <w:rPr>
          <w:rFonts w:eastAsia="Arial"/>
          <w:sz w:val="24"/>
          <w:szCs w:val="24"/>
        </w:rPr>
        <w:t>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tab/>
        <w:t>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tab/>
      </w:r>
    </w:p>
    <w:p>
      <w:pPr>
        <w:pStyle w:val="Normal"/>
        <w:spacing w:lineRule="exact" w:line="219"/>
        <w:rPr>
          <w:sz w:val="24"/>
          <w:szCs w:val="24"/>
        </w:rPr>
      </w:pPr>
      <w:r>
        <w:rPr>
          <w:sz w:val="24"/>
          <w:szCs w:val="24"/>
        </w:rPr>
      </w:r>
    </w:p>
    <w:p>
      <w:pPr>
        <w:pStyle w:val="Normal"/>
        <w:ind w:right="-259" w:hanging="0"/>
        <w:jc w:val="center"/>
        <w:rPr>
          <w:b/>
          <w:b/>
          <w:sz w:val="20"/>
          <w:szCs w:val="20"/>
        </w:rPr>
      </w:pPr>
      <w:r>
        <w:rPr>
          <w:rFonts w:eastAsia="Arial"/>
          <w:b/>
          <w:sz w:val="28"/>
          <w:szCs w:val="28"/>
        </w:rPr>
        <w:t>Темы рефератов (докладов),</w:t>
      </w:r>
    </w:p>
    <w:p>
      <w:pPr>
        <w:pStyle w:val="Normal"/>
        <w:spacing w:lineRule="exact" w:line="18"/>
        <w:rPr>
          <w:b/>
          <w:b/>
          <w:sz w:val="20"/>
          <w:szCs w:val="20"/>
        </w:rPr>
      </w:pPr>
      <w:r>
        <w:rPr>
          <w:b/>
          <w:sz w:val="20"/>
          <w:szCs w:val="20"/>
        </w:rPr>
      </w:r>
    </w:p>
    <w:p>
      <w:pPr>
        <w:pStyle w:val="Normal"/>
        <w:ind w:right="-259" w:hanging="0"/>
        <w:jc w:val="center"/>
        <w:rPr>
          <w:b/>
          <w:b/>
          <w:sz w:val="20"/>
          <w:szCs w:val="20"/>
        </w:rPr>
      </w:pPr>
      <w:r>
        <w:rPr>
          <w:rFonts w:eastAsia="Arial"/>
          <w:b/>
          <w:sz w:val="28"/>
          <w:szCs w:val="28"/>
        </w:rPr>
        <w:t>индивидуальных проектов</w:t>
      </w:r>
    </w:p>
    <w:p>
      <w:pPr>
        <w:pStyle w:val="Normal"/>
        <w:tabs>
          <w:tab w:val="clear" w:pos="720"/>
          <w:tab w:val="left" w:pos="1134" w:leader="none"/>
        </w:tabs>
        <w:ind w:firstLine="851"/>
        <w:rPr>
          <w:sz w:val="24"/>
          <w:szCs w:val="24"/>
        </w:rPr>
      </w:pPr>
      <w:r>
        <w:rPr>
          <w:sz w:val="24"/>
          <w:szCs w:val="24"/>
        </w:rPr>
      </w:r>
    </w:p>
    <w:p>
      <w:pPr>
        <w:pStyle w:val="Normal"/>
        <w:numPr>
          <w:ilvl w:val="0"/>
          <w:numId w:val="7"/>
        </w:numPr>
        <w:tabs>
          <w:tab w:val="clear" w:pos="720"/>
          <w:tab w:val="left" w:pos="820" w:leader="none"/>
          <w:tab w:val="left" w:pos="1134" w:leader="none"/>
        </w:tabs>
        <w:ind w:firstLine="851"/>
        <w:rPr>
          <w:rFonts w:eastAsia="Symbol"/>
          <w:sz w:val="24"/>
          <w:szCs w:val="24"/>
        </w:rPr>
      </w:pPr>
      <w:r>
        <w:rPr>
          <w:rFonts w:eastAsia="Arial"/>
          <w:sz w:val="24"/>
          <w:szCs w:val="24"/>
        </w:rPr>
        <w:t>Эволюция среды обитания, переход к техносфере.</w:t>
      </w:r>
    </w:p>
    <w:p>
      <w:pPr>
        <w:pStyle w:val="Normal"/>
        <w:numPr>
          <w:ilvl w:val="0"/>
          <w:numId w:val="7"/>
        </w:numPr>
        <w:tabs>
          <w:tab w:val="clear" w:pos="720"/>
          <w:tab w:val="left" w:pos="820" w:leader="none"/>
          <w:tab w:val="left" w:pos="1134" w:leader="none"/>
        </w:tabs>
        <w:ind w:firstLine="851"/>
        <w:rPr>
          <w:rFonts w:eastAsia="Symbol"/>
          <w:sz w:val="24"/>
          <w:szCs w:val="24"/>
        </w:rPr>
      </w:pPr>
      <w:r>
        <w:rPr>
          <w:rFonts w:eastAsia="Arial"/>
          <w:sz w:val="24"/>
          <w:szCs w:val="24"/>
        </w:rPr>
        <w:t>Взаимодействие человека и среды обитания.</w:t>
      </w:r>
    </w:p>
    <w:p>
      <w:pPr>
        <w:pStyle w:val="Normal"/>
        <w:numPr>
          <w:ilvl w:val="0"/>
          <w:numId w:val="7"/>
        </w:numPr>
        <w:tabs>
          <w:tab w:val="clear" w:pos="720"/>
          <w:tab w:val="left" w:pos="820" w:leader="none"/>
          <w:tab w:val="left" w:pos="1134" w:leader="none"/>
        </w:tabs>
        <w:ind w:firstLine="851"/>
        <w:rPr>
          <w:rFonts w:eastAsia="Symbol"/>
          <w:sz w:val="24"/>
          <w:szCs w:val="24"/>
        </w:rPr>
      </w:pPr>
      <w:r>
        <w:rPr>
          <w:rFonts w:eastAsia="Arial"/>
          <w:sz w:val="24"/>
          <w:szCs w:val="24"/>
        </w:rPr>
        <w:t>Стратегия устойчивого развития как условие выживания человечества.</w:t>
      </w:r>
    </w:p>
    <w:p>
      <w:pPr>
        <w:pStyle w:val="Normal"/>
        <w:numPr>
          <w:ilvl w:val="0"/>
          <w:numId w:val="7"/>
        </w:numPr>
        <w:tabs>
          <w:tab w:val="clear" w:pos="720"/>
          <w:tab w:val="left" w:pos="820" w:leader="none"/>
          <w:tab w:val="left" w:pos="1134" w:leader="none"/>
        </w:tabs>
        <w:ind w:firstLine="851"/>
        <w:rPr>
          <w:rFonts w:eastAsia="Symbol"/>
          <w:sz w:val="24"/>
          <w:szCs w:val="24"/>
        </w:rPr>
      </w:pPr>
      <w:r>
        <w:rPr>
          <w:rFonts w:eastAsia="Arial"/>
          <w:sz w:val="24"/>
          <w:szCs w:val="24"/>
        </w:rPr>
        <w:t>Основные пути формирования культуры безопасности жизнедеятельности в современном обществе.</w:t>
      </w:r>
    </w:p>
    <w:p>
      <w:pPr>
        <w:pStyle w:val="Normal"/>
        <w:numPr>
          <w:ilvl w:val="0"/>
          <w:numId w:val="7"/>
        </w:numPr>
        <w:tabs>
          <w:tab w:val="clear" w:pos="720"/>
          <w:tab w:val="left" w:pos="820" w:leader="none"/>
          <w:tab w:val="left" w:pos="1134" w:leader="none"/>
        </w:tabs>
        <w:ind w:firstLine="851"/>
        <w:rPr>
          <w:rFonts w:eastAsia="Symbol"/>
          <w:sz w:val="24"/>
          <w:szCs w:val="24"/>
        </w:rPr>
      </w:pPr>
      <w:r>
        <w:rPr>
          <w:rFonts w:eastAsia="Arial"/>
          <w:sz w:val="24"/>
          <w:szCs w:val="24"/>
        </w:rPr>
        <w:t>Здоровый образ жизни — основа укрепления и сохранения личного здоровья.</w:t>
      </w:r>
    </w:p>
    <w:p>
      <w:pPr>
        <w:pStyle w:val="Normal"/>
        <w:numPr>
          <w:ilvl w:val="0"/>
          <w:numId w:val="7"/>
        </w:numPr>
        <w:tabs>
          <w:tab w:val="clear" w:pos="720"/>
          <w:tab w:val="left" w:pos="820" w:leader="none"/>
          <w:tab w:val="left" w:pos="1134" w:leader="none"/>
        </w:tabs>
        <w:ind w:firstLine="851"/>
        <w:rPr>
          <w:rFonts w:eastAsia="Symbol"/>
          <w:sz w:val="24"/>
          <w:szCs w:val="24"/>
        </w:rPr>
      </w:pPr>
      <w:r>
        <w:rPr>
          <w:rFonts w:eastAsia="Arial"/>
          <w:sz w:val="24"/>
          <w:szCs w:val="24"/>
        </w:rPr>
        <w:t>Факторы, способствующие укреплению здоровья.</w:t>
      </w:r>
    </w:p>
    <w:p>
      <w:pPr>
        <w:pStyle w:val="Normal"/>
        <w:numPr>
          <w:ilvl w:val="0"/>
          <w:numId w:val="7"/>
        </w:numPr>
        <w:tabs>
          <w:tab w:val="clear" w:pos="720"/>
          <w:tab w:val="left" w:pos="820" w:leader="none"/>
          <w:tab w:val="left" w:pos="1134" w:leader="none"/>
        </w:tabs>
        <w:ind w:firstLine="851"/>
        <w:rPr>
          <w:rFonts w:eastAsia="Symbol"/>
          <w:sz w:val="24"/>
          <w:szCs w:val="24"/>
        </w:rPr>
      </w:pPr>
      <w:r>
        <w:rPr>
          <w:rFonts w:eastAsia="Arial"/>
          <w:sz w:val="24"/>
          <w:szCs w:val="24"/>
        </w:rPr>
        <w:t>Организация студенческого труда, отдыха и эффективной самостоятельной работы.</w:t>
      </w:r>
    </w:p>
    <w:p>
      <w:pPr>
        <w:pStyle w:val="Normal"/>
        <w:numPr>
          <w:ilvl w:val="0"/>
          <w:numId w:val="7"/>
        </w:numPr>
        <w:tabs>
          <w:tab w:val="clear" w:pos="720"/>
          <w:tab w:val="left" w:pos="820" w:leader="none"/>
          <w:tab w:val="left" w:pos="1134" w:leader="none"/>
        </w:tabs>
        <w:ind w:firstLine="851"/>
        <w:rPr>
          <w:rFonts w:eastAsia="Symbol"/>
          <w:sz w:val="24"/>
          <w:szCs w:val="24"/>
        </w:rPr>
      </w:pPr>
      <w:r>
        <w:rPr>
          <w:rFonts w:eastAsia="Arial"/>
          <w:sz w:val="24"/>
          <w:szCs w:val="24"/>
        </w:rPr>
        <w:t>Роль физической культуры в сохранении здоровья.</w:t>
      </w:r>
    </w:p>
    <w:p>
      <w:pPr>
        <w:pStyle w:val="Normal"/>
        <w:numPr>
          <w:ilvl w:val="0"/>
          <w:numId w:val="7"/>
        </w:numPr>
        <w:tabs>
          <w:tab w:val="clear" w:pos="720"/>
          <w:tab w:val="left" w:pos="820" w:leader="none"/>
          <w:tab w:val="left" w:pos="1134" w:leader="none"/>
        </w:tabs>
        <w:ind w:firstLine="851"/>
        <w:rPr>
          <w:rFonts w:eastAsia="Symbol"/>
          <w:sz w:val="24"/>
          <w:szCs w:val="24"/>
        </w:rPr>
      </w:pPr>
      <w:r>
        <w:rPr>
          <w:rFonts w:eastAsia="Arial"/>
          <w:sz w:val="24"/>
          <w:szCs w:val="24"/>
        </w:rPr>
        <w:t>Пути сохранения репродуктивного здоровья общества.</w:t>
      </w:r>
    </w:p>
    <w:p>
      <w:pPr>
        <w:pStyle w:val="Normal"/>
        <w:numPr>
          <w:ilvl w:val="0"/>
          <w:numId w:val="7"/>
        </w:numPr>
        <w:tabs>
          <w:tab w:val="clear" w:pos="720"/>
          <w:tab w:val="left" w:pos="820" w:leader="none"/>
          <w:tab w:val="left" w:pos="1134" w:leader="none"/>
        </w:tabs>
        <w:ind w:firstLine="851"/>
        <w:rPr>
          <w:rFonts w:eastAsia="Symbol"/>
          <w:sz w:val="24"/>
          <w:szCs w:val="24"/>
        </w:rPr>
      </w:pPr>
      <w:r>
        <w:rPr>
          <w:rFonts w:eastAsia="Arial"/>
          <w:sz w:val="24"/>
          <w:szCs w:val="24"/>
        </w:rPr>
        <w:t>Алкоголь и его влияние на здоровье человека.</w:t>
      </w:r>
    </w:p>
    <w:p>
      <w:pPr>
        <w:pStyle w:val="Normal"/>
        <w:numPr>
          <w:ilvl w:val="0"/>
          <w:numId w:val="7"/>
        </w:numPr>
        <w:tabs>
          <w:tab w:val="clear" w:pos="720"/>
          <w:tab w:val="left" w:pos="820" w:leader="none"/>
          <w:tab w:val="left" w:pos="1134" w:leader="none"/>
        </w:tabs>
        <w:ind w:firstLine="851"/>
        <w:rPr>
          <w:rFonts w:eastAsia="Symbol"/>
          <w:sz w:val="24"/>
          <w:szCs w:val="24"/>
        </w:rPr>
      </w:pPr>
      <w:r>
        <w:rPr>
          <w:rFonts w:eastAsia="Arial"/>
          <w:sz w:val="24"/>
          <w:szCs w:val="24"/>
        </w:rPr>
        <w:t>Табакокурение и его влияние на здоровье.</w:t>
      </w:r>
    </w:p>
    <w:p>
      <w:pPr>
        <w:pStyle w:val="Normal"/>
        <w:numPr>
          <w:ilvl w:val="0"/>
          <w:numId w:val="7"/>
        </w:numPr>
        <w:tabs>
          <w:tab w:val="clear" w:pos="720"/>
          <w:tab w:val="left" w:pos="820" w:leader="none"/>
          <w:tab w:val="left" w:pos="1134" w:leader="none"/>
        </w:tabs>
        <w:ind w:firstLine="851"/>
        <w:rPr>
          <w:rFonts w:eastAsia="Symbol"/>
          <w:sz w:val="24"/>
          <w:szCs w:val="24"/>
        </w:rPr>
      </w:pPr>
      <w:r>
        <w:rPr>
          <w:rFonts w:eastAsia="Arial"/>
          <w:sz w:val="24"/>
          <w:szCs w:val="24"/>
        </w:rPr>
        <w:t>Наркотики и их пагубное воздействие на организм.</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Компьютерные игры и их влияние на организм человека.</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Особенности трудовой деятельности женщин и подростков.</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Характеристика ЧС природного характера, наиболее вероятных для данной местности и района проживания.</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Характеристика ЧС техногенного характера, наиболее вероятных для данной местности и района проживания.</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Терроризм как основная социальная опасность современности.</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Космические опасности: мифы и реальность.</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Современные средства поражения и их поражающие факторы.</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Оповещение и информирование населения об опасности.</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Инженерная защита в системе обеспечения безопасности населения.</w:t>
      </w:r>
    </w:p>
    <w:p>
      <w:pPr>
        <w:pStyle w:val="Normal"/>
        <w:numPr>
          <w:ilvl w:val="0"/>
          <w:numId w:val="8"/>
        </w:numPr>
        <w:tabs>
          <w:tab w:val="clear" w:pos="720"/>
          <w:tab w:val="left" w:pos="567" w:leader="none"/>
          <w:tab w:val="left" w:pos="1134" w:leader="none"/>
        </w:tabs>
        <w:ind w:firstLine="851"/>
        <w:rPr>
          <w:rFonts w:eastAsia="Symbol"/>
          <w:sz w:val="24"/>
          <w:szCs w:val="24"/>
        </w:rPr>
      </w:pPr>
      <w:r>
        <w:rPr>
          <w:rFonts w:eastAsia="Arial"/>
          <w:sz w:val="24"/>
          <w:szCs w:val="24"/>
        </w:rPr>
        <w:t>Правовые и организационные основы обеспечения безопасности жизнедеятельности.</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МЧС России — федеральный орган управления в области защиты населения от чрезвычайных ситуаций.</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Структура Вооруженных Сил Российской Федерации. Виды и рода войск.</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Основные виды вооружения и военной техники в Российской Федерации.</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Военная служба как особый вид федеральной государственной службы.</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Организация и порядок призыва граждан на военную службу в Российской Федерации.</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Боевые традиции Вооруженных Сил Российской Федерации.</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Символы воинской чести.</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Патриотизм и верность воинскому долгу.</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Дни воинской славы России.</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Города-герои Российской Федерации.</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Города воинской славы Российской Федерации.</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Профилактика инфекционных заболеваний.</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Первая помощь при острой сердечной недостаточности.</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СПИД — чума XXI века.</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Оказание первой помощи при бытовых травмах.</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Духовность и здоровье семьи.</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Здоровье родителей — здоровье ребенка.</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Формирование здорового образа жизни с пеленок.</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Как стать долгожителем?</w:t>
      </w:r>
    </w:p>
    <w:p>
      <w:p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Рождение ребенка — высшее чудо на Земле.</w:t>
      </w:r>
    </w:p>
    <w:p>
      <w:pPr>
        <w:sectPr>
          <w:footerReference w:type="default" r:id="rId4"/>
          <w:type w:val="nextPage"/>
          <w:pgSz w:w="11906" w:h="16838"/>
          <w:pgMar w:left="1440" w:right="1306" w:gutter="0" w:header="0" w:top="1085" w:footer="0" w:bottom="1440"/>
          <w:pgNumType w:fmt="decimal"/>
          <w:formProt w:val="false"/>
          <w:textDirection w:val="lrTb"/>
          <w:docGrid w:type="default" w:linePitch="100" w:charSpace="4096"/>
        </w:sectPr>
        <w:pStyle w:val="Normal"/>
        <w:numPr>
          <w:ilvl w:val="0"/>
          <w:numId w:val="8"/>
        </w:numPr>
        <w:tabs>
          <w:tab w:val="clear" w:pos="720"/>
          <w:tab w:val="left" w:pos="820" w:leader="none"/>
          <w:tab w:val="left" w:pos="1134" w:leader="none"/>
        </w:tabs>
        <w:ind w:firstLine="851"/>
        <w:rPr>
          <w:rFonts w:eastAsia="Symbol"/>
          <w:sz w:val="24"/>
          <w:szCs w:val="24"/>
        </w:rPr>
      </w:pPr>
      <w:r>
        <w:rPr>
          <w:rFonts w:eastAsia="Arial"/>
          <w:sz w:val="24"/>
          <w:szCs w:val="24"/>
        </w:rPr>
        <w:t>Политика государства по поддержке семьи.</w:t>
      </w:r>
    </w:p>
    <w:p>
      <w:pPr>
        <w:pStyle w:val="Normal"/>
        <w:jc w:val="center"/>
        <w:rPr>
          <w:b/>
          <w:b/>
          <w:sz w:val="28"/>
          <w:szCs w:val="28"/>
        </w:rPr>
      </w:pPr>
      <w:r>
        <w:rPr>
          <w:rFonts w:eastAsia="Arial"/>
          <w:b/>
          <w:sz w:val="28"/>
          <w:szCs w:val="28"/>
        </w:rPr>
        <w:t>ТЕМАТИЧЕСКОЕ ПЛАНИРОВАНИЕ</w:t>
      </w:r>
    </w:p>
    <w:p>
      <w:pPr>
        <w:pStyle w:val="Normal"/>
        <w:spacing w:lineRule="exact" w:line="200"/>
        <w:rPr>
          <w:color w:val="FF0000"/>
          <w:sz w:val="20"/>
          <w:szCs w:val="20"/>
        </w:rPr>
      </w:pPr>
      <w:r>
        <w:rPr>
          <w:color w:val="FF0000"/>
          <w:sz w:val="20"/>
          <w:szCs w:val="20"/>
        </w:rPr>
      </w:r>
    </w:p>
    <w:p>
      <w:pPr>
        <w:pStyle w:val="Normal"/>
        <w:spacing w:lineRule="exact" w:line="200"/>
        <w:ind w:firstLine="851"/>
        <w:rPr>
          <w:color w:val="FF0000"/>
          <w:sz w:val="24"/>
          <w:szCs w:val="24"/>
        </w:rPr>
      </w:pPr>
      <w:r>
        <w:rPr>
          <w:color w:val="FF0000"/>
          <w:sz w:val="24"/>
          <w:szCs w:val="24"/>
        </w:rPr>
      </w:r>
    </w:p>
    <w:p>
      <w:pPr>
        <w:pStyle w:val="Normal"/>
        <w:spacing w:lineRule="auto" w:line="228"/>
        <w:ind w:firstLine="851"/>
        <w:jc w:val="both"/>
        <w:rPr>
          <w:sz w:val="24"/>
          <w:szCs w:val="24"/>
        </w:rPr>
      </w:pPr>
      <w:r>
        <w:rPr>
          <w:rFonts w:eastAsia="Arial"/>
          <w:sz w:val="24"/>
          <w:szCs w:val="24"/>
        </w:rPr>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p>
    <w:p>
      <w:pPr>
        <w:pStyle w:val="Normal"/>
        <w:spacing w:lineRule="auto" w:line="228"/>
        <w:ind w:firstLine="851"/>
        <w:jc w:val="both"/>
        <w:rPr>
          <w:sz w:val="24"/>
          <w:szCs w:val="24"/>
        </w:rPr>
      </w:pPr>
      <w:r>
        <w:rPr>
          <w:sz w:val="24"/>
          <w:szCs w:val="24"/>
        </w:rPr>
        <w:t xml:space="preserve">- </w:t>
      </w:r>
      <w:r>
        <w:rPr>
          <w:rFonts w:eastAsia="Arial"/>
          <w:sz w:val="24"/>
          <w:szCs w:val="24"/>
        </w:rPr>
        <w:t>по специальностям СПО — 105 часов, из них аудиторная (обязательная) учебная нагрузка, включая практические занятия, — 70 часов; самостоятельная работа студентов — 35 часов.</w:t>
      </w:r>
    </w:p>
    <w:p>
      <w:pPr>
        <w:pStyle w:val="Normal"/>
        <w:spacing w:lineRule="exact" w:line="223"/>
        <w:rPr>
          <w:sz w:val="20"/>
          <w:szCs w:val="20"/>
        </w:rPr>
      </w:pPr>
      <w:r>
        <w:rPr>
          <w:sz w:val="20"/>
          <w:szCs w:val="20"/>
        </w:rPr>
      </w:r>
    </w:p>
    <w:p>
      <w:pPr>
        <w:pStyle w:val="Normal"/>
        <w:ind w:right="-259" w:hanging="0"/>
        <w:jc w:val="center"/>
        <w:rPr>
          <w:rFonts w:eastAsia="Arial"/>
          <w:b/>
          <w:b/>
          <w:sz w:val="28"/>
          <w:szCs w:val="28"/>
        </w:rPr>
      </w:pPr>
      <w:r>
        <w:rPr>
          <w:rFonts w:eastAsia="Arial"/>
          <w:b/>
          <w:sz w:val="28"/>
          <w:szCs w:val="28"/>
        </w:rPr>
        <w:t>Тематический план</w:t>
      </w:r>
    </w:p>
    <w:tbl>
      <w:tblPr>
        <w:tblStyle w:val="a9"/>
        <w:tblW w:w="92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940"/>
        <w:gridCol w:w="2268"/>
      </w:tblGrid>
      <w:tr>
        <w:trPr/>
        <w:tc>
          <w:tcPr>
            <w:tcW w:w="6940" w:type="dxa"/>
            <w:tcBorders/>
          </w:tcPr>
          <w:p>
            <w:pPr>
              <w:pStyle w:val="Normal"/>
              <w:widowControl w:val="false"/>
              <w:spacing w:before="0" w:after="0"/>
              <w:ind w:right="-259" w:hanging="0"/>
              <w:jc w:val="center"/>
              <w:rPr>
                <w:rFonts w:eastAsia="Arial"/>
                <w:b/>
                <w:b/>
                <w:sz w:val="28"/>
                <w:szCs w:val="28"/>
              </w:rPr>
            </w:pPr>
            <w:r>
              <w:rPr>
                <w:rFonts w:eastAsia="Arial" w:cs="Times New Roman"/>
                <w:b/>
                <w:bCs/>
                <w:w w:val="96"/>
                <w:kern w:val="0"/>
                <w:sz w:val="24"/>
                <w:szCs w:val="24"/>
                <w:lang w:val="ru-RU" w:eastAsia="ru-RU" w:bidi="ar-SA"/>
              </w:rPr>
              <w:t>Вид учебной работы</w:t>
            </w:r>
          </w:p>
        </w:tc>
        <w:tc>
          <w:tcPr>
            <w:tcW w:w="2268" w:type="dxa"/>
            <w:tcBorders/>
          </w:tcPr>
          <w:p>
            <w:pPr>
              <w:pStyle w:val="Normal"/>
              <w:widowControl w:val="false"/>
              <w:spacing w:before="0" w:after="0"/>
              <w:ind w:right="-259" w:hanging="0"/>
              <w:jc w:val="center"/>
              <w:rPr>
                <w:rFonts w:eastAsia="Arial"/>
                <w:b/>
                <w:b/>
                <w:sz w:val="28"/>
                <w:szCs w:val="28"/>
              </w:rPr>
            </w:pPr>
            <w:r>
              <w:rPr>
                <w:rFonts w:eastAsia="Arial" w:cs="Times New Roman"/>
                <w:b/>
                <w:bCs/>
                <w:kern w:val="0"/>
                <w:sz w:val="24"/>
                <w:szCs w:val="24"/>
                <w:lang w:val="ru-RU" w:eastAsia="ru-RU" w:bidi="ar-SA"/>
              </w:rPr>
              <w:t>Количество часов</w:t>
            </w:r>
          </w:p>
        </w:tc>
      </w:tr>
      <w:tr>
        <w:trPr/>
        <w:tc>
          <w:tcPr>
            <w:tcW w:w="6940" w:type="dxa"/>
            <w:tcBorders/>
          </w:tcPr>
          <w:p>
            <w:pPr>
              <w:pStyle w:val="Normal"/>
              <w:widowControl w:val="false"/>
              <w:spacing w:before="0" w:after="0"/>
              <w:jc w:val="center"/>
              <w:rPr>
                <w:rFonts w:eastAsia="Arial"/>
                <w:b/>
                <w:b/>
                <w:bCs/>
                <w:w w:val="99"/>
                <w:sz w:val="24"/>
                <w:szCs w:val="24"/>
              </w:rPr>
            </w:pPr>
            <w:r>
              <w:rPr>
                <w:rFonts w:eastAsia="Arial" w:cs="Times New Roman"/>
                <w:b/>
                <w:bCs/>
                <w:w w:val="99"/>
                <w:kern w:val="0"/>
                <w:sz w:val="24"/>
                <w:szCs w:val="24"/>
                <w:lang w:val="ru-RU" w:eastAsia="ru-RU" w:bidi="ar-SA"/>
              </w:rPr>
              <w:t xml:space="preserve">Аудиторные занятия. </w:t>
            </w:r>
          </w:p>
          <w:p>
            <w:pPr>
              <w:pStyle w:val="Normal"/>
              <w:widowControl w:val="false"/>
              <w:spacing w:before="0" w:after="0"/>
              <w:ind w:right="-259" w:hanging="0"/>
              <w:jc w:val="center"/>
              <w:rPr>
                <w:rFonts w:eastAsia="Arial"/>
                <w:b/>
                <w:b/>
                <w:sz w:val="28"/>
                <w:szCs w:val="28"/>
              </w:rPr>
            </w:pPr>
            <w:r>
              <w:rPr>
                <w:rFonts w:eastAsia="Arial" w:cs="Times New Roman"/>
                <w:b/>
                <w:bCs/>
                <w:w w:val="99"/>
                <w:kern w:val="0"/>
                <w:sz w:val="24"/>
                <w:szCs w:val="24"/>
                <w:lang w:val="ru-RU" w:eastAsia="ru-RU" w:bidi="ar-SA"/>
              </w:rPr>
              <w:t>Содержание обучения</w:t>
            </w:r>
          </w:p>
        </w:tc>
        <w:tc>
          <w:tcPr>
            <w:tcW w:w="2268" w:type="dxa"/>
            <w:tcBorders/>
            <w:vAlign w:val="center"/>
          </w:tcPr>
          <w:p>
            <w:pPr>
              <w:pStyle w:val="Normal"/>
              <w:widowControl w:val="false"/>
              <w:spacing w:before="0" w:after="0"/>
              <w:jc w:val="center"/>
              <w:rPr>
                <w:rFonts w:eastAsia="Times New Roman"/>
                <w:b/>
                <w:b/>
                <w:bCs/>
                <w:color w:val="000000"/>
                <w:sz w:val="24"/>
                <w:szCs w:val="24"/>
              </w:rPr>
            </w:pPr>
            <w:r>
              <w:rPr>
                <w:rFonts w:eastAsia="Arial" w:cs="Times New Roman"/>
                <w:b/>
                <w:bCs/>
                <w:kern w:val="0"/>
                <w:sz w:val="24"/>
                <w:szCs w:val="24"/>
                <w:lang w:val="ru-RU" w:eastAsia="ru-RU" w:bidi="ar-SA"/>
              </w:rPr>
              <w:t>Специальности СПО</w:t>
            </w:r>
          </w:p>
        </w:tc>
      </w:tr>
      <w:tr>
        <w:trPr/>
        <w:tc>
          <w:tcPr>
            <w:tcW w:w="6940" w:type="dxa"/>
            <w:tcBorders/>
            <w:vAlign w:val="center"/>
          </w:tcPr>
          <w:p>
            <w:pPr>
              <w:pStyle w:val="Normal"/>
              <w:widowControl w:val="false"/>
              <w:spacing w:before="0" w:after="0"/>
              <w:jc w:val="left"/>
              <w:rPr>
                <w:rFonts w:eastAsia="Times New Roman"/>
                <w:color w:val="000000"/>
                <w:sz w:val="24"/>
                <w:szCs w:val="24"/>
              </w:rPr>
            </w:pPr>
            <w:r>
              <w:rPr>
                <w:rFonts w:eastAsia="Arial" w:cs="Times New Roman"/>
                <w:color w:val="000000"/>
                <w:kern w:val="0"/>
                <w:sz w:val="24"/>
                <w:szCs w:val="24"/>
                <w:lang w:val="ru-RU" w:eastAsia="ru-RU" w:bidi="ar-SA"/>
              </w:rPr>
              <w:t>Введение</w:t>
            </w:r>
          </w:p>
        </w:tc>
        <w:tc>
          <w:tcPr>
            <w:tcW w:w="2268" w:type="dxa"/>
            <w:tcBorders/>
          </w:tcPr>
          <w:p>
            <w:pPr>
              <w:pStyle w:val="Normal"/>
              <w:widowControl w:val="false"/>
              <w:spacing w:before="0" w:after="0"/>
              <w:jc w:val="center"/>
              <w:rPr>
                <w:rFonts w:eastAsia="Times New Roman"/>
                <w:b/>
                <w:b/>
                <w:bCs/>
                <w:color w:val="000000"/>
                <w:sz w:val="24"/>
                <w:szCs w:val="24"/>
              </w:rPr>
            </w:pPr>
            <w:r>
              <w:rPr>
                <w:rFonts w:eastAsia="Times New Roman" w:cs="Times New Roman"/>
                <w:b/>
                <w:bCs/>
                <w:color w:val="000000"/>
                <w:kern w:val="0"/>
                <w:sz w:val="24"/>
                <w:szCs w:val="24"/>
                <w:lang w:val="ru-RU" w:eastAsia="ru-RU" w:bidi="ar-SA"/>
              </w:rPr>
              <w:t>2</w:t>
            </w:r>
          </w:p>
        </w:tc>
      </w:tr>
      <w:tr>
        <w:trPr/>
        <w:tc>
          <w:tcPr>
            <w:tcW w:w="6940" w:type="dxa"/>
            <w:tcBorders/>
            <w:vAlign w:val="center"/>
          </w:tcPr>
          <w:p>
            <w:pPr>
              <w:pStyle w:val="Normal"/>
              <w:widowControl w:val="false"/>
              <w:spacing w:before="0" w:after="0"/>
              <w:jc w:val="left"/>
              <w:rPr>
                <w:rFonts w:eastAsia="Times New Roman"/>
                <w:color w:val="000000"/>
                <w:sz w:val="24"/>
                <w:szCs w:val="24"/>
              </w:rPr>
            </w:pPr>
            <w:r>
              <w:rPr>
                <w:rFonts w:eastAsia="Arial" w:cs="Times New Roman"/>
                <w:color w:val="000000"/>
                <w:kern w:val="0"/>
                <w:sz w:val="24"/>
                <w:szCs w:val="24"/>
                <w:lang w:val="ru-RU" w:eastAsia="ru-RU" w:bidi="ar-SA"/>
              </w:rPr>
              <w:t>Обеспечение личной безопасности и сохранение здоровья</w:t>
            </w:r>
          </w:p>
        </w:tc>
        <w:tc>
          <w:tcPr>
            <w:tcW w:w="2268" w:type="dxa"/>
            <w:tcBorders/>
          </w:tcPr>
          <w:p>
            <w:pPr>
              <w:pStyle w:val="Normal"/>
              <w:widowControl w:val="false"/>
              <w:spacing w:before="0" w:after="0"/>
              <w:jc w:val="center"/>
              <w:rPr>
                <w:rFonts w:eastAsia="Times New Roman"/>
                <w:b/>
                <w:b/>
                <w:bCs/>
                <w:color w:val="000000"/>
                <w:sz w:val="24"/>
                <w:szCs w:val="24"/>
              </w:rPr>
            </w:pPr>
            <w:r>
              <w:rPr>
                <w:rFonts w:eastAsia="Times New Roman" w:cs="Times New Roman"/>
                <w:b/>
                <w:bCs/>
                <w:color w:val="000000"/>
                <w:kern w:val="0"/>
                <w:sz w:val="24"/>
                <w:szCs w:val="24"/>
                <w:lang w:val="ru-RU" w:eastAsia="ru-RU" w:bidi="ar-SA"/>
              </w:rPr>
              <w:t>14</w:t>
            </w:r>
          </w:p>
        </w:tc>
      </w:tr>
      <w:tr>
        <w:trPr/>
        <w:tc>
          <w:tcPr>
            <w:tcW w:w="6940" w:type="dxa"/>
            <w:tcBorders/>
            <w:vAlign w:val="center"/>
          </w:tcPr>
          <w:p>
            <w:pPr>
              <w:pStyle w:val="Normal"/>
              <w:widowControl w:val="false"/>
              <w:spacing w:before="0" w:after="0"/>
              <w:jc w:val="left"/>
              <w:rPr>
                <w:rFonts w:eastAsia="Times New Roman"/>
                <w:color w:val="000000"/>
                <w:sz w:val="24"/>
                <w:szCs w:val="24"/>
              </w:rPr>
            </w:pPr>
            <w:r>
              <w:rPr>
                <w:rFonts w:eastAsia="Arial" w:cs="Times New Roman"/>
                <w:color w:val="000000"/>
                <w:kern w:val="0"/>
                <w:sz w:val="24"/>
                <w:szCs w:val="24"/>
                <w:lang w:val="ru-RU" w:eastAsia="ru-RU" w:bidi="ar-SA"/>
              </w:rPr>
              <w:t>Государственная система обеспечения безопасности населения</w:t>
            </w:r>
          </w:p>
        </w:tc>
        <w:tc>
          <w:tcPr>
            <w:tcW w:w="2268" w:type="dxa"/>
            <w:tcBorders/>
          </w:tcPr>
          <w:p>
            <w:pPr>
              <w:pStyle w:val="Normal"/>
              <w:widowControl w:val="false"/>
              <w:spacing w:before="0" w:after="0"/>
              <w:jc w:val="center"/>
              <w:rPr>
                <w:rFonts w:eastAsia="Times New Roman"/>
                <w:b/>
                <w:b/>
                <w:bCs/>
                <w:color w:val="000000"/>
                <w:sz w:val="24"/>
                <w:szCs w:val="24"/>
              </w:rPr>
            </w:pPr>
            <w:r>
              <w:rPr>
                <w:rFonts w:eastAsia="Times New Roman" w:cs="Times New Roman"/>
                <w:b/>
                <w:bCs/>
                <w:color w:val="000000"/>
                <w:kern w:val="0"/>
                <w:sz w:val="24"/>
                <w:szCs w:val="24"/>
                <w:lang w:val="ru-RU" w:eastAsia="ru-RU" w:bidi="ar-SA"/>
              </w:rPr>
              <w:t>16</w:t>
            </w:r>
          </w:p>
        </w:tc>
      </w:tr>
      <w:tr>
        <w:trPr/>
        <w:tc>
          <w:tcPr>
            <w:tcW w:w="6940" w:type="dxa"/>
            <w:tcBorders/>
            <w:vAlign w:val="center"/>
          </w:tcPr>
          <w:p>
            <w:pPr>
              <w:pStyle w:val="Normal"/>
              <w:widowControl w:val="false"/>
              <w:spacing w:before="0" w:after="0"/>
              <w:jc w:val="left"/>
              <w:rPr>
                <w:rFonts w:eastAsia="Times New Roman"/>
                <w:color w:val="000000"/>
                <w:sz w:val="24"/>
                <w:szCs w:val="24"/>
              </w:rPr>
            </w:pPr>
            <w:r>
              <w:rPr>
                <w:rFonts w:eastAsia="Arial" w:cs="Times New Roman"/>
                <w:color w:val="000000"/>
                <w:kern w:val="0"/>
                <w:sz w:val="24"/>
                <w:szCs w:val="24"/>
                <w:lang w:val="ru-RU" w:eastAsia="ru-RU" w:bidi="ar-SA"/>
              </w:rPr>
              <w:t>Основы обороны государства и воинская обязанность</w:t>
            </w:r>
          </w:p>
        </w:tc>
        <w:tc>
          <w:tcPr>
            <w:tcW w:w="2268" w:type="dxa"/>
            <w:tcBorders/>
          </w:tcPr>
          <w:p>
            <w:pPr>
              <w:pStyle w:val="Normal"/>
              <w:widowControl w:val="false"/>
              <w:spacing w:before="0" w:after="0"/>
              <w:jc w:val="center"/>
              <w:rPr>
                <w:rFonts w:eastAsia="Times New Roman"/>
                <w:b/>
                <w:b/>
                <w:bCs/>
                <w:color w:val="000000"/>
                <w:sz w:val="24"/>
                <w:szCs w:val="24"/>
              </w:rPr>
            </w:pPr>
            <w:r>
              <w:rPr>
                <w:rFonts w:eastAsia="Times New Roman" w:cs="Times New Roman"/>
                <w:b/>
                <w:bCs/>
                <w:color w:val="000000"/>
                <w:kern w:val="0"/>
                <w:sz w:val="24"/>
                <w:szCs w:val="24"/>
                <w:lang w:val="ru-RU" w:eastAsia="ru-RU" w:bidi="ar-SA"/>
              </w:rPr>
              <w:t>24</w:t>
            </w:r>
          </w:p>
        </w:tc>
      </w:tr>
      <w:tr>
        <w:trPr/>
        <w:tc>
          <w:tcPr>
            <w:tcW w:w="6940" w:type="dxa"/>
            <w:tcBorders/>
            <w:vAlign w:val="center"/>
          </w:tcPr>
          <w:p>
            <w:pPr>
              <w:pStyle w:val="Normal"/>
              <w:widowControl w:val="false"/>
              <w:spacing w:before="0" w:after="0"/>
              <w:jc w:val="left"/>
              <w:rPr>
                <w:rFonts w:eastAsia="Times New Roman"/>
                <w:color w:val="000000"/>
                <w:sz w:val="24"/>
                <w:szCs w:val="24"/>
              </w:rPr>
            </w:pPr>
            <w:r>
              <w:rPr>
                <w:rFonts w:eastAsia="Arial" w:cs="Times New Roman"/>
                <w:color w:val="000000"/>
                <w:kern w:val="0"/>
                <w:sz w:val="24"/>
                <w:szCs w:val="24"/>
                <w:lang w:val="ru-RU" w:eastAsia="ru-RU" w:bidi="ar-SA"/>
              </w:rPr>
              <w:t>Основы медицинских знаний (для девушек)</w:t>
            </w:r>
          </w:p>
        </w:tc>
        <w:tc>
          <w:tcPr>
            <w:tcW w:w="2268" w:type="dxa"/>
            <w:tcBorders/>
          </w:tcPr>
          <w:p>
            <w:pPr>
              <w:pStyle w:val="Normal"/>
              <w:widowControl w:val="false"/>
              <w:spacing w:before="0" w:after="0"/>
              <w:jc w:val="center"/>
              <w:rPr>
                <w:rFonts w:eastAsia="Times New Roman"/>
                <w:b/>
                <w:b/>
                <w:bCs/>
                <w:color w:val="000000"/>
                <w:sz w:val="24"/>
                <w:szCs w:val="24"/>
              </w:rPr>
            </w:pPr>
            <w:r>
              <w:rPr>
                <w:rFonts w:eastAsia="Times New Roman" w:cs="Times New Roman"/>
                <w:b/>
                <w:bCs/>
                <w:color w:val="000000"/>
                <w:kern w:val="0"/>
                <w:sz w:val="24"/>
                <w:szCs w:val="24"/>
                <w:lang w:val="ru-RU" w:eastAsia="ru-RU" w:bidi="ar-SA"/>
              </w:rPr>
              <w:t>14</w:t>
            </w:r>
          </w:p>
        </w:tc>
      </w:tr>
      <w:tr>
        <w:trPr/>
        <w:tc>
          <w:tcPr>
            <w:tcW w:w="6940" w:type="dxa"/>
            <w:tcBorders/>
            <w:vAlign w:val="center"/>
          </w:tcPr>
          <w:p>
            <w:pPr>
              <w:pStyle w:val="Normal"/>
              <w:widowControl w:val="false"/>
              <w:spacing w:before="0" w:after="0"/>
              <w:jc w:val="left"/>
              <w:rPr>
                <w:rFonts w:eastAsia="Times New Roman"/>
                <w:b/>
                <w:b/>
                <w:bCs/>
                <w:color w:val="000000"/>
                <w:sz w:val="24"/>
                <w:szCs w:val="24"/>
              </w:rPr>
            </w:pPr>
            <w:r>
              <w:rPr>
                <w:rFonts w:eastAsia="Arial" w:cs="Times New Roman"/>
                <w:b/>
                <w:bCs/>
                <w:color w:val="000000"/>
                <w:kern w:val="0"/>
                <w:sz w:val="24"/>
                <w:szCs w:val="24"/>
                <w:lang w:val="ru-RU" w:eastAsia="ru-RU" w:bidi="ar-SA"/>
              </w:rPr>
              <w:t>Итого</w:t>
            </w:r>
          </w:p>
        </w:tc>
        <w:tc>
          <w:tcPr>
            <w:tcW w:w="2268" w:type="dxa"/>
            <w:tcBorders/>
          </w:tcPr>
          <w:p>
            <w:pPr>
              <w:pStyle w:val="Normal"/>
              <w:widowControl w:val="false"/>
              <w:spacing w:before="0" w:after="0"/>
              <w:jc w:val="center"/>
              <w:rPr>
                <w:rFonts w:eastAsia="Times New Roman"/>
                <w:b/>
                <w:b/>
                <w:bCs/>
                <w:color w:val="000000"/>
                <w:sz w:val="24"/>
                <w:szCs w:val="24"/>
              </w:rPr>
            </w:pPr>
            <w:r>
              <w:rPr>
                <w:rFonts w:eastAsia="Times New Roman" w:cs="Times New Roman"/>
                <w:b/>
                <w:bCs/>
                <w:color w:val="000000"/>
                <w:kern w:val="0"/>
                <w:sz w:val="24"/>
                <w:szCs w:val="24"/>
                <w:lang w:val="ru-RU" w:eastAsia="ru-RU" w:bidi="ar-SA"/>
              </w:rPr>
              <w:t>70</w:t>
            </w:r>
          </w:p>
        </w:tc>
      </w:tr>
      <w:tr>
        <w:trPr/>
        <w:tc>
          <w:tcPr>
            <w:tcW w:w="9208" w:type="dxa"/>
            <w:gridSpan w:val="2"/>
            <w:tcBorders/>
          </w:tcPr>
          <w:p>
            <w:pPr>
              <w:pStyle w:val="Normal"/>
              <w:widowControl w:val="false"/>
              <w:spacing w:before="0" w:after="0"/>
              <w:ind w:right="-259" w:hanging="0"/>
              <w:jc w:val="center"/>
              <w:rPr>
                <w:rFonts w:eastAsia="Arial"/>
                <w:b/>
                <w:b/>
                <w:sz w:val="28"/>
                <w:szCs w:val="28"/>
              </w:rPr>
            </w:pPr>
            <w:r>
              <w:rPr>
                <w:rFonts w:eastAsia="Arial" w:cs="Times New Roman"/>
                <w:b/>
                <w:bCs/>
                <w:color w:val="000000"/>
                <w:w w:val="97"/>
                <w:kern w:val="0"/>
                <w:sz w:val="24"/>
                <w:szCs w:val="24"/>
                <w:lang w:val="ru-RU" w:eastAsia="ru-RU" w:bidi="ar-SA"/>
              </w:rPr>
              <w:t>Внеаудиторная самостоятельная работа</w:t>
            </w:r>
          </w:p>
        </w:tc>
      </w:tr>
      <w:tr>
        <w:trPr/>
        <w:tc>
          <w:tcPr>
            <w:tcW w:w="6940" w:type="dxa"/>
            <w:tcBorders/>
          </w:tcPr>
          <w:p>
            <w:pPr>
              <w:pStyle w:val="Normal"/>
              <w:widowControl w:val="false"/>
              <w:spacing w:before="0" w:after="0"/>
              <w:ind w:right="-259" w:hanging="0"/>
              <w:jc w:val="left"/>
              <w:rPr>
                <w:rFonts w:eastAsia="Arial"/>
                <w:b/>
                <w:b/>
                <w:sz w:val="28"/>
                <w:szCs w:val="28"/>
              </w:rPr>
            </w:pPr>
            <w:r>
              <w:rPr>
                <w:rFonts w:eastAsia="Arial" w:cs="Times New Roman"/>
                <w:color w:val="000000"/>
                <w:kern w:val="0"/>
                <w:sz w:val="24"/>
                <w:szCs w:val="24"/>
                <w:lang w:val="ru-RU" w:eastAsia="ru-RU" w:bidi="ar-SA"/>
              </w:rPr>
              <w:t>Подготовка рефератов, докладов, индивидуального проекта с использованием инфомационных технологий, организация режима дня, труда и отдыха, рационального питания и двигательной активности и др.</w:t>
            </w:r>
          </w:p>
        </w:tc>
        <w:tc>
          <w:tcPr>
            <w:tcW w:w="2268" w:type="dxa"/>
            <w:tcBorders/>
          </w:tcPr>
          <w:p>
            <w:pPr>
              <w:pStyle w:val="Normal"/>
              <w:widowControl w:val="false"/>
              <w:spacing w:before="0" w:after="0"/>
              <w:ind w:right="-259" w:hanging="0"/>
              <w:jc w:val="center"/>
              <w:rPr>
                <w:rFonts w:eastAsia="Arial"/>
                <w:b/>
                <w:b/>
                <w:sz w:val="28"/>
                <w:szCs w:val="28"/>
              </w:rPr>
            </w:pPr>
            <w:r>
              <w:rPr>
                <w:rFonts w:eastAsia="Times New Roman" w:cs="Times New Roman"/>
                <w:b/>
                <w:bCs/>
                <w:color w:val="000000"/>
                <w:kern w:val="0"/>
                <w:sz w:val="24"/>
                <w:szCs w:val="24"/>
                <w:lang w:val="ru-RU" w:eastAsia="ru-RU" w:bidi="ar-SA"/>
              </w:rPr>
              <w:t>35</w:t>
            </w:r>
          </w:p>
        </w:tc>
      </w:tr>
      <w:tr>
        <w:trPr/>
        <w:tc>
          <w:tcPr>
            <w:tcW w:w="9208" w:type="dxa"/>
            <w:gridSpan w:val="2"/>
            <w:tcBorders/>
          </w:tcPr>
          <w:p>
            <w:pPr>
              <w:pStyle w:val="Normal"/>
              <w:widowControl w:val="false"/>
              <w:spacing w:before="0" w:after="0"/>
              <w:ind w:right="-259" w:hanging="0"/>
              <w:jc w:val="center"/>
              <w:rPr>
                <w:rFonts w:eastAsia="Arial"/>
                <w:b/>
                <w:b/>
                <w:sz w:val="28"/>
                <w:szCs w:val="28"/>
              </w:rPr>
            </w:pPr>
            <w:r>
              <w:rPr>
                <w:rFonts w:eastAsia="Arial" w:cs="Times New Roman"/>
                <w:b/>
                <w:bCs/>
                <w:i/>
                <w:iCs/>
                <w:color w:val="000000"/>
                <w:kern w:val="0"/>
                <w:sz w:val="24"/>
                <w:szCs w:val="24"/>
                <w:lang w:val="ru-RU" w:eastAsia="ru-RU" w:bidi="ar-SA"/>
              </w:rPr>
              <w:t>Промежуточная аттестация в форме дифференцированного зачета</w:t>
            </w:r>
          </w:p>
        </w:tc>
      </w:tr>
      <w:tr>
        <w:trPr/>
        <w:tc>
          <w:tcPr>
            <w:tcW w:w="6940" w:type="dxa"/>
            <w:tcBorders/>
          </w:tcPr>
          <w:p>
            <w:pPr>
              <w:pStyle w:val="Normal"/>
              <w:widowControl w:val="false"/>
              <w:spacing w:before="0" w:after="0"/>
              <w:ind w:right="-259" w:hanging="0"/>
              <w:jc w:val="left"/>
              <w:rPr>
                <w:rFonts w:eastAsia="Arial"/>
                <w:b/>
                <w:b/>
                <w:sz w:val="28"/>
                <w:szCs w:val="28"/>
              </w:rPr>
            </w:pPr>
            <w:r>
              <w:rPr>
                <w:rFonts w:eastAsia="Arial" w:cs="Times New Roman"/>
                <w:b/>
                <w:bCs/>
                <w:color w:val="000000"/>
                <w:kern w:val="0"/>
                <w:sz w:val="24"/>
                <w:szCs w:val="24"/>
                <w:lang w:val="ru-RU" w:eastAsia="ru-RU" w:bidi="ar-SA"/>
              </w:rPr>
              <w:t>Всего</w:t>
            </w:r>
          </w:p>
        </w:tc>
        <w:tc>
          <w:tcPr>
            <w:tcW w:w="2268" w:type="dxa"/>
            <w:tcBorders/>
          </w:tcPr>
          <w:p>
            <w:pPr>
              <w:pStyle w:val="Normal"/>
              <w:widowControl w:val="false"/>
              <w:spacing w:before="0" w:after="0"/>
              <w:ind w:right="-259" w:hanging="0"/>
              <w:jc w:val="center"/>
              <w:rPr>
                <w:rFonts w:eastAsia="Arial"/>
                <w:b/>
                <w:b/>
                <w:sz w:val="28"/>
                <w:szCs w:val="28"/>
              </w:rPr>
            </w:pPr>
            <w:r>
              <w:rPr>
                <w:rFonts w:eastAsia="Times New Roman" w:cs="Times New Roman"/>
                <w:b/>
                <w:bCs/>
                <w:color w:val="000000"/>
                <w:kern w:val="0"/>
                <w:sz w:val="24"/>
                <w:szCs w:val="24"/>
                <w:lang w:val="ru-RU" w:eastAsia="ru-RU" w:bidi="ar-SA"/>
              </w:rPr>
              <w:t>105</w:t>
            </w:r>
          </w:p>
        </w:tc>
      </w:tr>
    </w:tbl>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r>
    </w:p>
    <w:p>
      <w:pPr>
        <w:pStyle w:val="Normal"/>
        <w:ind w:right="-259" w:hanging="0"/>
        <w:jc w:val="center"/>
        <w:rPr>
          <w:rFonts w:eastAsia="Arial"/>
          <w:b/>
          <w:b/>
          <w:sz w:val="28"/>
          <w:szCs w:val="28"/>
        </w:rPr>
      </w:pPr>
      <w:r>
        <w:rPr>
          <w:rFonts w:eastAsia="Arial"/>
          <w:b/>
          <w:sz w:val="28"/>
          <w:szCs w:val="28"/>
        </w:rPr>
        <w:t xml:space="preserve">ХАРАКТЕРИСТИКА ОСНОВНЫХ ВИДОВ ДЕЯТЕЛЬНОСТИ </w:t>
      </w:r>
    </w:p>
    <w:p>
      <w:pPr>
        <w:pStyle w:val="Normal"/>
        <w:ind w:right="-259" w:hanging="0"/>
        <w:jc w:val="center"/>
        <w:rPr>
          <w:b/>
          <w:b/>
          <w:sz w:val="28"/>
          <w:szCs w:val="28"/>
        </w:rPr>
      </w:pPr>
      <w:r>
        <w:rPr>
          <w:rFonts w:eastAsia="Arial"/>
          <w:b/>
          <w:sz w:val="28"/>
          <w:szCs w:val="28"/>
        </w:rPr>
        <w:t>СТУДЕНТОВ</w:t>
      </w:r>
    </w:p>
    <w:p>
      <w:pPr>
        <w:pStyle w:val="Normal"/>
        <w:ind w:right="-259" w:hanging="0"/>
        <w:jc w:val="center"/>
        <w:rPr>
          <w:b/>
          <w:b/>
          <w:sz w:val="20"/>
          <w:szCs w:val="20"/>
        </w:rPr>
      </w:pPr>
      <w:r>
        <w:rPr>
          <w:b/>
          <w:sz w:val="20"/>
          <w:szCs w:val="20"/>
        </w:rPr>
      </w:r>
    </w:p>
    <w:tbl>
      <w:tblPr>
        <w:tblStyle w:val="a9"/>
        <w:tblW w:w="91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8"/>
        <w:gridCol w:w="7165"/>
      </w:tblGrid>
      <w:tr>
        <w:trPr/>
        <w:tc>
          <w:tcPr>
            <w:tcW w:w="1978" w:type="dxa"/>
            <w:tcBorders/>
          </w:tcPr>
          <w:p>
            <w:pPr>
              <w:pStyle w:val="Normal"/>
              <w:widowControl w:val="false"/>
              <w:spacing w:before="0" w:after="0"/>
              <w:ind w:right="-259" w:hanging="0"/>
              <w:jc w:val="center"/>
              <w:rPr>
                <w:rFonts w:eastAsia="Arial"/>
                <w:b/>
                <w:b/>
                <w:bCs/>
                <w:sz w:val="24"/>
                <w:szCs w:val="24"/>
              </w:rPr>
            </w:pPr>
            <w:r>
              <w:rPr>
                <w:rFonts w:eastAsia="Arial" w:cs="Times New Roman"/>
                <w:b/>
                <w:bCs/>
                <w:kern w:val="0"/>
                <w:sz w:val="24"/>
                <w:szCs w:val="24"/>
                <w:lang w:val="ru-RU" w:eastAsia="ru-RU" w:bidi="ar-SA"/>
              </w:rPr>
              <w:t xml:space="preserve">Содержание </w:t>
            </w:r>
          </w:p>
          <w:p>
            <w:pPr>
              <w:pStyle w:val="Normal"/>
              <w:widowControl w:val="false"/>
              <w:spacing w:before="0" w:after="0"/>
              <w:ind w:right="-259" w:hanging="0"/>
              <w:jc w:val="center"/>
              <w:rPr>
                <w:b/>
                <w:b/>
                <w:sz w:val="24"/>
                <w:szCs w:val="24"/>
              </w:rPr>
            </w:pPr>
            <w:r>
              <w:rPr>
                <w:rFonts w:eastAsia="Arial" w:cs="Times New Roman"/>
                <w:b/>
                <w:bCs/>
                <w:kern w:val="0"/>
                <w:sz w:val="24"/>
                <w:szCs w:val="24"/>
                <w:lang w:val="ru-RU" w:eastAsia="ru-RU" w:bidi="ar-SA"/>
              </w:rPr>
              <w:t>обучения</w:t>
            </w:r>
          </w:p>
        </w:tc>
        <w:tc>
          <w:tcPr>
            <w:tcW w:w="7165" w:type="dxa"/>
            <w:tcBorders/>
            <w:vAlign w:val="bottom"/>
          </w:tcPr>
          <w:p>
            <w:pPr>
              <w:pStyle w:val="Normal"/>
              <w:widowControl w:val="false"/>
              <w:spacing w:before="0" w:after="0"/>
              <w:ind w:left="27" w:hanging="0"/>
              <w:jc w:val="center"/>
              <w:rPr>
                <w:rFonts w:eastAsia="Arial"/>
                <w:b/>
                <w:b/>
                <w:bCs/>
                <w:w w:val="98"/>
                <w:sz w:val="24"/>
                <w:szCs w:val="24"/>
              </w:rPr>
            </w:pPr>
            <w:r>
              <w:rPr>
                <w:rFonts w:eastAsia="Arial" w:cs="Times New Roman"/>
                <w:b/>
                <w:bCs/>
                <w:w w:val="98"/>
                <w:kern w:val="0"/>
                <w:sz w:val="24"/>
                <w:szCs w:val="24"/>
                <w:lang w:val="ru-RU" w:eastAsia="ru-RU" w:bidi="ar-SA"/>
              </w:rPr>
              <w:t xml:space="preserve">Характеристика основных видов учебной деятельности </w:t>
            </w:r>
          </w:p>
          <w:p>
            <w:pPr>
              <w:pStyle w:val="Normal"/>
              <w:widowControl w:val="false"/>
              <w:spacing w:before="0" w:after="0"/>
              <w:ind w:left="27" w:hanging="0"/>
              <w:jc w:val="center"/>
              <w:rPr>
                <w:rFonts w:eastAsia="Arial"/>
                <w:b/>
                <w:b/>
                <w:bCs/>
                <w:w w:val="98"/>
                <w:sz w:val="24"/>
                <w:szCs w:val="24"/>
              </w:rPr>
            </w:pPr>
            <w:r>
              <w:rPr>
                <w:rFonts w:eastAsia="Arial" w:cs="Times New Roman"/>
                <w:b/>
                <w:bCs/>
                <w:w w:val="98"/>
                <w:kern w:val="0"/>
                <w:sz w:val="24"/>
                <w:szCs w:val="24"/>
                <w:lang w:val="ru-RU" w:eastAsia="ru-RU" w:bidi="ar-SA"/>
              </w:rPr>
              <w:t xml:space="preserve">студентов </w:t>
            </w:r>
          </w:p>
          <w:p>
            <w:pPr>
              <w:pStyle w:val="Normal"/>
              <w:widowControl w:val="false"/>
              <w:spacing w:before="0" w:after="0"/>
              <w:ind w:left="27" w:hanging="0"/>
              <w:jc w:val="center"/>
              <w:rPr>
                <w:sz w:val="24"/>
                <w:szCs w:val="24"/>
              </w:rPr>
            </w:pPr>
            <w:r>
              <w:rPr>
                <w:rFonts w:eastAsia="Arial" w:cs="Times New Roman"/>
                <w:b/>
                <w:bCs/>
                <w:w w:val="98"/>
                <w:kern w:val="0"/>
                <w:sz w:val="24"/>
                <w:szCs w:val="24"/>
                <w:lang w:val="ru-RU" w:eastAsia="ru-RU" w:bidi="ar-SA"/>
              </w:rPr>
              <w:t>(на уровне учебных действий)</w:t>
            </w:r>
          </w:p>
        </w:tc>
      </w:tr>
      <w:tr>
        <w:trPr/>
        <w:tc>
          <w:tcPr>
            <w:tcW w:w="1978" w:type="dxa"/>
            <w:tcBorders/>
          </w:tcPr>
          <w:p>
            <w:pPr>
              <w:pStyle w:val="Normal"/>
              <w:widowControl w:val="false"/>
              <w:spacing w:before="0" w:after="0"/>
              <w:jc w:val="left"/>
              <w:rPr>
                <w:sz w:val="24"/>
                <w:szCs w:val="24"/>
              </w:rPr>
            </w:pPr>
            <w:r>
              <w:rPr>
                <w:rFonts w:eastAsia="Arial" w:cs="Times New Roman"/>
                <w:b/>
                <w:bCs/>
                <w:kern w:val="0"/>
                <w:sz w:val="24"/>
                <w:szCs w:val="24"/>
                <w:lang w:val="ru-RU" w:eastAsia="ru-RU" w:bidi="ar-SA"/>
              </w:rPr>
              <w:t>Введение</w:t>
            </w:r>
          </w:p>
        </w:tc>
        <w:tc>
          <w:tcPr>
            <w:tcW w:w="7165" w:type="dxa"/>
            <w:tcBorders/>
            <w:vAlign w:val="bottom"/>
          </w:tcPr>
          <w:p>
            <w:pPr>
              <w:pStyle w:val="Normal"/>
              <w:widowControl w:val="false"/>
              <w:spacing w:before="0" w:after="0"/>
              <w:ind w:left="34" w:hanging="0"/>
              <w:jc w:val="left"/>
              <w:rPr>
                <w:sz w:val="24"/>
                <w:szCs w:val="24"/>
              </w:rPr>
            </w:pPr>
            <w:r>
              <w:rPr>
                <w:rFonts w:eastAsia="Arial" w:cs="Times New Roman"/>
                <w:kern w:val="0"/>
                <w:sz w:val="24"/>
                <w:szCs w:val="24"/>
                <w:lang w:val="ru-RU" w:eastAsia="ru-RU" w:bidi="ar-SA"/>
              </w:rPr>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 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r>
      <w:tr>
        <w:trPr/>
        <w:tc>
          <w:tcPr>
            <w:tcW w:w="1978" w:type="dxa"/>
            <w:tcBorders/>
          </w:tcPr>
          <w:p>
            <w:pPr>
              <w:pStyle w:val="ListParagraph"/>
              <w:widowControl w:val="false"/>
              <w:numPr>
                <w:ilvl w:val="0"/>
                <w:numId w:val="9"/>
              </w:numPr>
              <w:tabs>
                <w:tab w:val="clear" w:pos="720"/>
                <w:tab w:val="left" w:pos="307" w:leader="none"/>
              </w:tabs>
              <w:spacing w:before="0" w:after="0"/>
              <w:ind w:left="0" w:firstLine="29"/>
              <w:contextualSpacing/>
              <w:jc w:val="left"/>
              <w:rPr>
                <w:sz w:val="24"/>
                <w:szCs w:val="24"/>
              </w:rPr>
            </w:pPr>
            <w:r>
              <w:rPr>
                <w:rFonts w:eastAsia="Arial" w:cs="Times New Roman"/>
                <w:b/>
                <w:bCs/>
                <w:kern w:val="0"/>
                <w:sz w:val="24"/>
                <w:szCs w:val="24"/>
                <w:lang w:val="ru-RU" w:eastAsia="ru-RU" w:bidi="ar-SA"/>
              </w:rPr>
              <w:t>Обеспечение личной безопасности и сохранение здоровья населения</w:t>
            </w:r>
          </w:p>
        </w:tc>
        <w:tc>
          <w:tcPr>
            <w:tcW w:w="7165" w:type="dxa"/>
            <w:tcBorders/>
            <w:vAlign w:val="bottom"/>
          </w:tcPr>
          <w:p>
            <w:pPr>
              <w:pStyle w:val="Normal"/>
              <w:widowControl w:val="false"/>
              <w:tabs>
                <w:tab w:val="clear" w:pos="720"/>
                <w:tab w:val="left" w:pos="600" w:leader="none"/>
              </w:tabs>
              <w:spacing w:before="0" w:after="0"/>
              <w:jc w:val="left"/>
              <w:rPr>
                <w:rFonts w:eastAsia="Arial"/>
                <w:b/>
                <w:b/>
                <w:bCs/>
                <w:sz w:val="24"/>
                <w:szCs w:val="24"/>
              </w:rPr>
            </w:pPr>
            <w:r>
              <w:rPr>
                <w:rFonts w:eastAsia="Arial" w:cs="Times New Roman"/>
                <w:b/>
                <w:bCs/>
                <w:kern w:val="0"/>
                <w:sz w:val="24"/>
                <w:szCs w:val="24"/>
                <w:lang w:val="ru-RU" w:eastAsia="ru-RU" w:bidi="ar-SA"/>
              </w:rPr>
              <w:t xml:space="preserve"> </w:t>
            </w:r>
            <w:r>
              <w:rPr>
                <w:rFonts w:eastAsia="Arial" w:cs="Times New Roman"/>
                <w:kern w:val="0"/>
                <w:sz w:val="24"/>
                <w:szCs w:val="24"/>
                <w:lang w:val="ru-RU" w:eastAsia="ru-RU" w:bidi="ar-SA"/>
              </w:rPr>
              <w:t>Определение основных понятий о здоровье и здоровом образе жизни. 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 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 Анализ влияния неблагоприятной окружающей среды на здоровье человека. Моделирование социальных последствий пристрастия к наркотикам. Моделирование ситуаций по организации безопасности дорожного движения. Характеристика факторов, влияющих на репродуктивное здоровье человека. Моделирование ситуаций по применению правил сохранения и укрепления здоровья</w:t>
            </w:r>
          </w:p>
        </w:tc>
      </w:tr>
      <w:tr>
        <w:trPr/>
        <w:tc>
          <w:tcPr>
            <w:tcW w:w="1978" w:type="dxa"/>
            <w:tcBorders/>
          </w:tcPr>
          <w:p>
            <w:pPr>
              <w:pStyle w:val="Normal"/>
              <w:widowControl w:val="false"/>
              <w:spacing w:before="0" w:after="0"/>
              <w:jc w:val="left"/>
              <w:rPr>
                <w:sz w:val="24"/>
                <w:szCs w:val="24"/>
              </w:rPr>
            </w:pPr>
            <w:r>
              <w:rPr>
                <w:rFonts w:eastAsia="Arial" w:cs="Times New Roman"/>
                <w:b/>
                <w:bCs/>
                <w:kern w:val="0"/>
                <w:sz w:val="24"/>
                <w:szCs w:val="24"/>
                <w:lang w:val="ru-RU" w:eastAsia="ru-RU" w:bidi="ar-SA"/>
              </w:rPr>
              <w:t>2. Государственная система обеспечения безопасности населения</w:t>
            </w:r>
          </w:p>
        </w:tc>
        <w:tc>
          <w:tcPr>
            <w:tcW w:w="7165" w:type="dxa"/>
            <w:tcBorders/>
            <w:vAlign w:val="bottom"/>
          </w:tcPr>
          <w:p>
            <w:pPr>
              <w:pStyle w:val="Normal"/>
              <w:widowControl w:val="false"/>
              <w:spacing w:before="0" w:after="0"/>
              <w:jc w:val="left"/>
              <w:rPr>
                <w:sz w:val="24"/>
                <w:szCs w:val="24"/>
              </w:rPr>
            </w:pPr>
            <w:r>
              <w:rPr>
                <w:rFonts w:eastAsia="Arial" w:cs="Times New Roman"/>
                <w:kern w:val="0"/>
                <w:sz w:val="24"/>
                <w:szCs w:val="24"/>
                <w:lang w:val="ru-RU" w:eastAsia="ru-RU" w:bidi="ar-SA"/>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 Выявление потенциально опасных ситуаций для сохранения жизни и здоровья человека, сохранения личного и общественного имущества при ЧС. Моделирование поведения населения при угрозе и возникновении ЧС. 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 Определение мер безопасности населения, оказавшегося на территории военных действий. 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trPr/>
        <w:tc>
          <w:tcPr>
            <w:tcW w:w="1978" w:type="dxa"/>
            <w:tcBorders/>
          </w:tcPr>
          <w:p>
            <w:pPr>
              <w:pStyle w:val="Normal"/>
              <w:widowControl w:val="false"/>
              <w:spacing w:before="0" w:after="0"/>
              <w:ind w:right="-259" w:hanging="0"/>
              <w:jc w:val="center"/>
              <w:rPr>
                <w:rFonts w:eastAsia="Arial"/>
                <w:b/>
                <w:b/>
                <w:bCs/>
                <w:sz w:val="24"/>
                <w:szCs w:val="24"/>
              </w:rPr>
            </w:pPr>
            <w:r>
              <w:rPr>
                <w:rFonts w:eastAsia="Arial" w:cs="Times New Roman"/>
                <w:b/>
                <w:bCs/>
                <w:kern w:val="0"/>
                <w:sz w:val="24"/>
                <w:szCs w:val="24"/>
                <w:lang w:val="ru-RU" w:eastAsia="ru-RU" w:bidi="ar-SA"/>
              </w:rPr>
              <w:t xml:space="preserve">Содержание </w:t>
            </w:r>
          </w:p>
          <w:p>
            <w:pPr>
              <w:pStyle w:val="Normal"/>
              <w:widowControl w:val="false"/>
              <w:spacing w:before="0" w:after="0"/>
              <w:ind w:right="-259" w:hanging="0"/>
              <w:jc w:val="center"/>
              <w:rPr>
                <w:b/>
                <w:b/>
                <w:sz w:val="24"/>
                <w:szCs w:val="24"/>
              </w:rPr>
            </w:pPr>
            <w:r>
              <w:rPr>
                <w:rFonts w:eastAsia="Arial" w:cs="Times New Roman"/>
                <w:b/>
                <w:bCs/>
                <w:kern w:val="0"/>
                <w:sz w:val="24"/>
                <w:szCs w:val="24"/>
                <w:lang w:val="ru-RU" w:eastAsia="ru-RU" w:bidi="ar-SA"/>
              </w:rPr>
              <w:t>обучения</w:t>
            </w:r>
          </w:p>
        </w:tc>
        <w:tc>
          <w:tcPr>
            <w:tcW w:w="7165" w:type="dxa"/>
            <w:tcBorders/>
            <w:vAlign w:val="bottom"/>
          </w:tcPr>
          <w:p>
            <w:pPr>
              <w:pStyle w:val="Normal"/>
              <w:widowControl w:val="false"/>
              <w:spacing w:before="0" w:after="0"/>
              <w:ind w:left="27" w:hanging="0"/>
              <w:jc w:val="center"/>
              <w:rPr>
                <w:rFonts w:eastAsia="Arial"/>
                <w:b/>
                <w:b/>
                <w:bCs/>
                <w:w w:val="98"/>
                <w:sz w:val="24"/>
                <w:szCs w:val="24"/>
              </w:rPr>
            </w:pPr>
            <w:r>
              <w:rPr>
                <w:rFonts w:eastAsia="Arial" w:cs="Times New Roman"/>
                <w:b/>
                <w:bCs/>
                <w:w w:val="98"/>
                <w:kern w:val="0"/>
                <w:sz w:val="24"/>
                <w:szCs w:val="24"/>
                <w:lang w:val="ru-RU" w:eastAsia="ru-RU" w:bidi="ar-SA"/>
              </w:rPr>
              <w:t xml:space="preserve">Характеристика основных видов учебной деятельности студентов </w:t>
            </w:r>
          </w:p>
          <w:p>
            <w:pPr>
              <w:pStyle w:val="Normal"/>
              <w:widowControl w:val="false"/>
              <w:spacing w:before="0" w:after="0"/>
              <w:ind w:left="27" w:hanging="0"/>
              <w:jc w:val="center"/>
              <w:rPr>
                <w:sz w:val="24"/>
                <w:szCs w:val="24"/>
              </w:rPr>
            </w:pPr>
            <w:r>
              <w:rPr>
                <w:rFonts w:eastAsia="Arial" w:cs="Times New Roman"/>
                <w:b/>
                <w:bCs/>
                <w:w w:val="98"/>
                <w:kern w:val="0"/>
                <w:sz w:val="24"/>
                <w:szCs w:val="24"/>
                <w:lang w:val="ru-RU" w:eastAsia="ru-RU" w:bidi="ar-SA"/>
              </w:rPr>
              <w:t>(на уровне учебных действий)</w:t>
            </w:r>
          </w:p>
        </w:tc>
      </w:tr>
      <w:tr>
        <w:trPr/>
        <w:tc>
          <w:tcPr>
            <w:tcW w:w="1978" w:type="dxa"/>
            <w:tcBorders/>
          </w:tcPr>
          <w:p>
            <w:pPr>
              <w:pStyle w:val="Normal"/>
              <w:widowControl w:val="false"/>
              <w:spacing w:before="0" w:after="0"/>
              <w:jc w:val="left"/>
              <w:rPr>
                <w:sz w:val="24"/>
                <w:szCs w:val="24"/>
              </w:rPr>
            </w:pPr>
            <w:r>
              <w:rPr>
                <w:rFonts w:eastAsia="Arial" w:cs="Times New Roman"/>
                <w:b/>
                <w:bCs/>
                <w:kern w:val="0"/>
                <w:sz w:val="24"/>
                <w:szCs w:val="24"/>
                <w:lang w:val="ru-RU" w:eastAsia="ru-RU" w:bidi="ar-SA"/>
              </w:rPr>
              <w:t>3. Основы обороны государства и воинская обязанность</w:t>
            </w:r>
          </w:p>
        </w:tc>
        <w:tc>
          <w:tcPr>
            <w:tcW w:w="7165" w:type="dxa"/>
            <w:tcBorders/>
            <w:vAlign w:val="bottom"/>
          </w:tcPr>
          <w:p>
            <w:pPr>
              <w:pStyle w:val="Normal"/>
              <w:widowControl w:val="false"/>
              <w:spacing w:before="0" w:after="0"/>
              <w:ind w:right="140" w:hanging="0"/>
              <w:jc w:val="left"/>
              <w:rPr>
                <w:sz w:val="24"/>
                <w:szCs w:val="24"/>
              </w:rPr>
            </w:pPr>
            <w:r>
              <w:rPr>
                <w:rFonts w:eastAsia="Arial" w:cs="Times New Roman"/>
                <w:kern w:val="0"/>
                <w:sz w:val="24"/>
                <w:szCs w:val="24"/>
                <w:lang w:val="ru-RU" w:eastAsia="ru-RU" w:bidi="ar-SA"/>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 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 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trPr/>
        <w:tc>
          <w:tcPr>
            <w:tcW w:w="1978" w:type="dxa"/>
            <w:tcBorders/>
          </w:tcPr>
          <w:p>
            <w:pPr>
              <w:pStyle w:val="ListParagraph"/>
              <w:widowControl w:val="false"/>
              <w:numPr>
                <w:ilvl w:val="0"/>
                <w:numId w:val="16"/>
              </w:numPr>
              <w:tabs>
                <w:tab w:val="clear" w:pos="720"/>
                <w:tab w:val="left" w:pos="171" w:leader="none"/>
                <w:tab w:val="left" w:pos="379" w:leader="none"/>
              </w:tabs>
              <w:spacing w:before="0" w:after="0"/>
              <w:ind w:left="0" w:hanging="0"/>
              <w:contextualSpacing/>
              <w:jc w:val="left"/>
              <w:rPr>
                <w:sz w:val="24"/>
                <w:szCs w:val="24"/>
              </w:rPr>
            </w:pPr>
            <w:r>
              <w:rPr>
                <w:rFonts w:eastAsia="Arial" w:cs="Times New Roman"/>
                <w:b/>
                <w:bCs/>
                <w:kern w:val="0"/>
                <w:sz w:val="24"/>
                <w:szCs w:val="24"/>
                <w:lang w:val="ru-RU" w:eastAsia="ru-RU" w:bidi="ar-SA"/>
              </w:rPr>
              <w:t>Основы медицинских знаний</w:t>
            </w:r>
          </w:p>
        </w:tc>
        <w:tc>
          <w:tcPr>
            <w:tcW w:w="7165" w:type="dxa"/>
            <w:tcBorders/>
          </w:tcPr>
          <w:p>
            <w:pPr>
              <w:pStyle w:val="Normal"/>
              <w:widowControl w:val="false"/>
              <w:spacing w:before="0" w:after="0"/>
              <w:jc w:val="left"/>
              <w:rPr>
                <w:sz w:val="24"/>
                <w:szCs w:val="24"/>
              </w:rPr>
            </w:pPr>
            <w:r>
              <w:rPr>
                <w:rFonts w:eastAsia="Arial" w:cs="Times New Roman"/>
                <w:kern w:val="0"/>
                <w:sz w:val="24"/>
                <w:szCs w:val="24"/>
                <w:lang w:val="ru-RU" w:eastAsia="ru-RU" w:bidi="ar-SA"/>
              </w:rPr>
              <w:t>Освоение основных понятий о состояниях,</w:t>
            </w:r>
            <w:r>
              <w:rPr>
                <w:rFonts w:eastAsia="Arial" w:cs="Times New Roman"/>
                <w:b/>
                <w:bCs/>
                <w:kern w:val="0"/>
                <w:sz w:val="24"/>
                <w:szCs w:val="24"/>
                <w:lang w:val="ru-RU" w:eastAsia="ru-RU" w:bidi="ar-SA"/>
              </w:rPr>
              <w:t xml:space="preserve"> </w:t>
            </w:r>
            <w:r>
              <w:rPr>
                <w:rFonts w:eastAsia="Arial" w:cs="Times New Roman"/>
                <w:kern w:val="0"/>
                <w:sz w:val="24"/>
                <w:szCs w:val="24"/>
                <w:lang w:val="ru-RU" w:eastAsia="ru-RU" w:bidi="ar-SA"/>
              </w:rPr>
              <w:t>при которых оказывается первая помощь; моделирование ситуаций по оказанию первой помощи при несчастных случаях. Характеристика основных признаков жизни. Освоение алгоритма идентификации основных видов кровотечений, идентификация основных признаков теплового удара. Определение основных средств планирования семьи. Определение особенностей образа жизни и рациона питания беременной женщины</w:t>
            </w:r>
          </w:p>
        </w:tc>
      </w:tr>
    </w:tbl>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rFonts w:eastAsia="Arial"/>
          <w:sz w:val="36"/>
          <w:szCs w:val="36"/>
        </w:rPr>
      </w:pPr>
      <w:r>
        <w:rPr>
          <w:rFonts w:eastAsia="Arial"/>
          <w:sz w:val="36"/>
          <w:szCs w:val="36"/>
        </w:rPr>
      </w:r>
    </w:p>
    <w:p>
      <w:pPr>
        <w:pStyle w:val="Normal"/>
        <w:ind w:right="-259" w:hanging="0"/>
        <w:jc w:val="center"/>
        <w:rPr>
          <w:b/>
          <w:b/>
          <w:sz w:val="28"/>
          <w:szCs w:val="28"/>
        </w:rPr>
      </w:pPr>
      <w:r>
        <w:rPr>
          <w:rFonts w:eastAsia="Arial"/>
          <w:b/>
          <w:sz w:val="28"/>
          <w:szCs w:val="28"/>
        </w:rPr>
        <w:t>УЧЕБНО-МЕТОДИЧЕСКОЕ</w:t>
      </w:r>
    </w:p>
    <w:p>
      <w:pPr>
        <w:pStyle w:val="Normal"/>
        <w:spacing w:lineRule="exact" w:line="26"/>
        <w:rPr>
          <w:b/>
          <w:b/>
          <w:sz w:val="28"/>
          <w:szCs w:val="28"/>
        </w:rPr>
      </w:pPr>
      <w:r>
        <w:rPr>
          <w:b/>
          <w:sz w:val="28"/>
          <w:szCs w:val="28"/>
        </w:rPr>
      </w:r>
    </w:p>
    <w:p>
      <w:pPr>
        <w:pStyle w:val="Normal"/>
        <w:ind w:right="-259" w:hanging="0"/>
        <w:jc w:val="center"/>
        <w:rPr>
          <w:b/>
          <w:b/>
          <w:sz w:val="28"/>
          <w:szCs w:val="28"/>
        </w:rPr>
      </w:pPr>
      <w:r>
        <w:rPr>
          <w:rFonts w:eastAsia="Arial"/>
          <w:b/>
          <w:sz w:val="28"/>
          <w:szCs w:val="28"/>
        </w:rPr>
        <w:t>И МАТЕРИАЛЬНО-ТЕХНИЧЕСКОЕ ОБЕСПЕЧЕНИЕ</w:t>
      </w:r>
    </w:p>
    <w:p>
      <w:pPr>
        <w:pStyle w:val="Normal"/>
        <w:spacing w:lineRule="exact" w:line="26"/>
        <w:rPr>
          <w:b/>
          <w:b/>
          <w:sz w:val="28"/>
          <w:szCs w:val="28"/>
        </w:rPr>
      </w:pPr>
      <w:r>
        <w:rPr>
          <w:b/>
          <w:sz w:val="28"/>
          <w:szCs w:val="28"/>
        </w:rPr>
      </w:r>
    </w:p>
    <w:p>
      <w:pPr>
        <w:pStyle w:val="Normal"/>
        <w:ind w:right="-259" w:hanging="0"/>
        <w:jc w:val="center"/>
        <w:rPr>
          <w:b/>
          <w:b/>
          <w:sz w:val="28"/>
          <w:szCs w:val="28"/>
        </w:rPr>
      </w:pPr>
      <w:r>
        <w:rPr>
          <w:rFonts w:eastAsia="Arial"/>
          <w:b/>
          <w:sz w:val="28"/>
          <w:szCs w:val="28"/>
        </w:rPr>
        <w:t>ПРОГРАММЫ УЧЕБНОЙ ДИСЦИПЛИНЫ</w:t>
      </w:r>
    </w:p>
    <w:p>
      <w:pPr>
        <w:pStyle w:val="Normal"/>
        <w:spacing w:lineRule="exact" w:line="49"/>
        <w:rPr>
          <w:b/>
          <w:b/>
          <w:sz w:val="28"/>
          <w:szCs w:val="28"/>
        </w:rPr>
      </w:pPr>
      <w:r>
        <w:rPr>
          <w:b/>
          <w:sz w:val="28"/>
          <w:szCs w:val="28"/>
        </w:rPr>
      </w:r>
    </w:p>
    <w:p>
      <w:pPr>
        <w:pStyle w:val="Normal"/>
        <w:ind w:right="-259" w:hanging="0"/>
        <w:jc w:val="center"/>
        <w:rPr>
          <w:b/>
          <w:b/>
          <w:sz w:val="28"/>
          <w:szCs w:val="28"/>
        </w:rPr>
      </w:pPr>
      <w:r>
        <w:rPr>
          <w:rFonts w:eastAsia="Arial"/>
          <w:b/>
          <w:sz w:val="28"/>
          <w:szCs w:val="28"/>
        </w:rPr>
        <w:t>«ОСНОВЫ БЕЗОПАСНОСТИ ЖИЗНЕДЕЯТЕЛЬНОСТИ»</w:t>
      </w:r>
    </w:p>
    <w:p>
      <w:pPr>
        <w:pStyle w:val="Normal"/>
        <w:spacing w:lineRule="exact" w:line="200"/>
        <w:rPr>
          <w:sz w:val="20"/>
          <w:szCs w:val="20"/>
        </w:rPr>
      </w:pPr>
      <w:r>
        <w:rPr>
          <w:sz w:val="20"/>
          <w:szCs w:val="20"/>
        </w:rPr>
      </w:r>
    </w:p>
    <w:p>
      <w:pPr>
        <w:pStyle w:val="Normal"/>
        <w:spacing w:lineRule="exact" w:line="324"/>
        <w:rPr>
          <w:sz w:val="20"/>
          <w:szCs w:val="20"/>
        </w:rPr>
      </w:pPr>
      <w:r>
        <w:rPr>
          <w:sz w:val="20"/>
          <w:szCs w:val="20"/>
        </w:rPr>
      </w:r>
    </w:p>
    <w:p>
      <w:pPr>
        <w:pStyle w:val="Normal"/>
        <w:ind w:firstLine="851"/>
        <w:jc w:val="both"/>
        <w:rPr>
          <w:sz w:val="24"/>
          <w:szCs w:val="24"/>
        </w:rPr>
      </w:pPr>
      <w:r>
        <w:rPr>
          <w:rFonts w:eastAsia="Arial"/>
          <w:sz w:val="24"/>
          <w:szCs w:val="24"/>
        </w:rPr>
        <w:t>Помещение кабинета основ безопасности жизнедеятельности удовлетворяет требованиям Санитарно-эпидемиологических правил и нормативов (СанПиН 2.4.2. 178-02). Оно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обучающихся.</w:t>
      </w:r>
    </w:p>
    <w:p>
      <w:pPr>
        <w:pStyle w:val="Normal"/>
        <w:ind w:firstLine="851"/>
        <w:jc w:val="both"/>
        <w:rPr>
          <w:rFonts w:eastAsia="Arial"/>
          <w:sz w:val="24"/>
          <w:szCs w:val="24"/>
        </w:rPr>
      </w:pPr>
      <w:r>
        <w:rPr>
          <w:sz w:val="24"/>
          <w:szCs w:val="24"/>
        </w:rPr>
        <w:t xml:space="preserve">В </w:t>
      </w:r>
      <w:r>
        <w:rPr>
          <w:rFonts w:eastAsia="Arial"/>
          <w:sz w:val="24"/>
          <w:szCs w:val="24"/>
        </w:rPr>
        <w:t>кабинете установлено оборудование, при помощи которого участники образовательного процесса могут просматривать визуальную информацию по основам безопасности жизнедеятельности.</w:t>
      </w:r>
    </w:p>
    <w:p>
      <w:pPr>
        <w:pStyle w:val="Normal"/>
        <w:ind w:firstLine="851"/>
        <w:jc w:val="both"/>
        <w:rPr>
          <w:rFonts w:eastAsia="Arial"/>
          <w:sz w:val="24"/>
          <w:szCs w:val="24"/>
        </w:rPr>
      </w:pPr>
      <w:r>
        <w:rPr>
          <w:rFonts w:eastAsia="Arial"/>
          <w:sz w:val="24"/>
          <w:szCs w:val="24"/>
        </w:rPr>
        <w:t>В состав учебно-методического и материально-технического обеспечения программы учебной дисциплины «Основы безопасности жизнедеятельности» входят:</w:t>
      </w:r>
    </w:p>
    <w:p>
      <w:pPr>
        <w:pStyle w:val="Normal"/>
        <w:numPr>
          <w:ilvl w:val="0"/>
          <w:numId w:val="10"/>
        </w:numPr>
        <w:tabs>
          <w:tab w:val="clear" w:pos="720"/>
          <w:tab w:val="left" w:pos="820" w:leader="none"/>
          <w:tab w:val="left" w:pos="1134" w:leader="none"/>
        </w:tabs>
        <w:ind w:firstLine="851"/>
        <w:rPr>
          <w:rFonts w:eastAsia="Symbol"/>
          <w:sz w:val="24"/>
          <w:szCs w:val="24"/>
        </w:rPr>
      </w:pPr>
      <w:r>
        <w:rPr>
          <w:rFonts w:eastAsia="Arial"/>
          <w:sz w:val="24"/>
          <w:szCs w:val="24"/>
        </w:rPr>
        <w:t>многофункциональный комплекс преподавателя;</w:t>
      </w:r>
    </w:p>
    <w:p>
      <w:pPr>
        <w:pStyle w:val="Normal"/>
        <w:numPr>
          <w:ilvl w:val="0"/>
          <w:numId w:val="10"/>
        </w:numPr>
        <w:tabs>
          <w:tab w:val="clear" w:pos="720"/>
          <w:tab w:val="left" w:pos="820" w:leader="none"/>
          <w:tab w:val="left" w:pos="1134" w:leader="none"/>
        </w:tabs>
        <w:ind w:firstLine="851"/>
        <w:jc w:val="both"/>
        <w:rPr>
          <w:rFonts w:eastAsia="Symbol"/>
          <w:sz w:val="24"/>
          <w:szCs w:val="24"/>
        </w:rPr>
      </w:pPr>
      <w:r>
        <w:rPr>
          <w:rFonts w:eastAsia="Arial"/>
          <w:sz w:val="24"/>
          <w:szCs w:val="24"/>
        </w:rPr>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pPr>
        <w:pStyle w:val="Normal"/>
        <w:numPr>
          <w:ilvl w:val="0"/>
          <w:numId w:val="10"/>
        </w:numPr>
        <w:tabs>
          <w:tab w:val="clear" w:pos="720"/>
          <w:tab w:val="left" w:pos="820" w:leader="none"/>
          <w:tab w:val="left" w:pos="1134" w:leader="none"/>
        </w:tabs>
        <w:ind w:firstLine="851"/>
        <w:rPr>
          <w:rFonts w:eastAsia="Symbol"/>
          <w:sz w:val="24"/>
          <w:szCs w:val="24"/>
        </w:rPr>
      </w:pPr>
      <w:r>
        <w:rPr>
          <w:rFonts w:eastAsia="Arial"/>
          <w:sz w:val="24"/>
          <w:szCs w:val="24"/>
        </w:rPr>
        <w:t>информационно-коммуникативные средства;</w:t>
      </w:r>
    </w:p>
    <w:p>
      <w:pPr>
        <w:pStyle w:val="Normal"/>
        <w:numPr>
          <w:ilvl w:val="0"/>
          <w:numId w:val="10"/>
        </w:numPr>
        <w:tabs>
          <w:tab w:val="clear" w:pos="720"/>
          <w:tab w:val="left" w:pos="820" w:leader="none"/>
          <w:tab w:val="left" w:pos="1134" w:leader="none"/>
        </w:tabs>
        <w:ind w:firstLine="851"/>
        <w:rPr>
          <w:rFonts w:eastAsia="Symbol"/>
          <w:sz w:val="24"/>
          <w:szCs w:val="24"/>
        </w:rPr>
      </w:pPr>
      <w:r>
        <w:rPr>
          <w:rFonts w:eastAsia="Arial"/>
          <w:sz w:val="24"/>
          <w:szCs w:val="24"/>
        </w:rPr>
        <w:t>имитаторы ранений и поражений;</w:t>
      </w:r>
    </w:p>
    <w:p>
      <w:pPr>
        <w:pStyle w:val="Normal"/>
        <w:numPr>
          <w:ilvl w:val="0"/>
          <w:numId w:val="10"/>
        </w:numPr>
        <w:tabs>
          <w:tab w:val="clear" w:pos="720"/>
          <w:tab w:val="left" w:pos="820" w:leader="none"/>
          <w:tab w:val="left" w:pos="1134" w:leader="none"/>
        </w:tabs>
        <w:ind w:firstLine="851"/>
        <w:jc w:val="both"/>
        <w:rPr>
          <w:rFonts w:eastAsia="Symbol"/>
          <w:sz w:val="24"/>
          <w:szCs w:val="24"/>
        </w:rPr>
      </w:pPr>
      <w:r>
        <w:rPr>
          <w:rFonts w:eastAsia="Arial"/>
          <w:sz w:val="24"/>
          <w:szCs w:val="24"/>
        </w:rPr>
        <w:t>образцы средств индивидуальной защиты (СИЗ): противогаз ГП-7, респиратор Р-2, общевойсковой защитный костюм, общевойсковой прибор химической разведки, компас-азимут; дозиметр бытовой (индикатор радиоактивности);</w:t>
      </w:r>
    </w:p>
    <w:p>
      <w:pPr>
        <w:pStyle w:val="Normal"/>
        <w:numPr>
          <w:ilvl w:val="0"/>
          <w:numId w:val="10"/>
        </w:numPr>
        <w:tabs>
          <w:tab w:val="clear" w:pos="720"/>
          <w:tab w:val="left" w:pos="820" w:leader="none"/>
          <w:tab w:val="left" w:pos="1134" w:leader="none"/>
        </w:tabs>
        <w:ind w:firstLine="851"/>
        <w:jc w:val="both"/>
        <w:rPr>
          <w:rFonts w:eastAsia="Symbol"/>
          <w:sz w:val="24"/>
          <w:szCs w:val="24"/>
        </w:rPr>
      </w:pPr>
      <w:r>
        <w:rPr>
          <w:rFonts w:eastAsia="Arial"/>
          <w:sz w:val="24"/>
          <w:szCs w:val="24"/>
        </w:rPr>
        <w:t>образцы средств первой медицинской помощи: индивидуальный перевязоч</w:t>
        <w:softHyphen/>
        <w:t xml:space="preserve"> 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w:t>
      </w:r>
    </w:p>
    <w:p>
      <w:pPr>
        <w:pStyle w:val="Normal"/>
        <w:numPr>
          <w:ilvl w:val="0"/>
          <w:numId w:val="10"/>
        </w:numPr>
        <w:tabs>
          <w:tab w:val="clear" w:pos="720"/>
          <w:tab w:val="left" w:pos="820" w:leader="none"/>
          <w:tab w:val="left" w:pos="1134" w:leader="none"/>
        </w:tabs>
        <w:ind w:firstLine="851"/>
        <w:rPr>
          <w:rFonts w:eastAsia="Symbol"/>
          <w:sz w:val="24"/>
          <w:szCs w:val="24"/>
        </w:rPr>
      </w:pPr>
      <w:r>
        <w:rPr>
          <w:rFonts w:eastAsia="Arial"/>
          <w:sz w:val="24"/>
          <w:szCs w:val="24"/>
        </w:rPr>
        <w:t>образцы средств пожаротушения (СП);</w:t>
      </w:r>
    </w:p>
    <w:p>
      <w:pPr>
        <w:pStyle w:val="Normal"/>
        <w:numPr>
          <w:ilvl w:val="0"/>
          <w:numId w:val="10"/>
        </w:numPr>
        <w:tabs>
          <w:tab w:val="clear" w:pos="720"/>
          <w:tab w:val="left" w:pos="820" w:leader="none"/>
          <w:tab w:val="left" w:pos="1134" w:leader="none"/>
        </w:tabs>
        <w:ind w:firstLine="851"/>
        <w:rPr>
          <w:rFonts w:eastAsia="Symbol"/>
          <w:sz w:val="24"/>
          <w:szCs w:val="24"/>
        </w:rPr>
      </w:pPr>
      <w:r>
        <w:rPr>
          <w:rFonts w:eastAsia="Arial"/>
          <w:sz w:val="24"/>
          <w:szCs w:val="24"/>
        </w:rPr>
        <w:t>макет автомата Калашникова;</w:t>
      </w:r>
    </w:p>
    <w:p>
      <w:pPr>
        <w:pStyle w:val="Normal"/>
        <w:numPr>
          <w:ilvl w:val="0"/>
          <w:numId w:val="10"/>
        </w:numPr>
        <w:tabs>
          <w:tab w:val="clear" w:pos="720"/>
          <w:tab w:val="left" w:pos="820" w:leader="none"/>
          <w:tab w:val="left" w:pos="1134" w:leader="none"/>
        </w:tabs>
        <w:ind w:firstLine="851"/>
        <w:rPr>
          <w:rFonts w:eastAsia="Symbol"/>
          <w:sz w:val="24"/>
          <w:szCs w:val="24"/>
        </w:rPr>
      </w:pPr>
      <w:r>
        <w:rPr>
          <w:rFonts w:eastAsia="Arial"/>
          <w:sz w:val="24"/>
          <w:szCs w:val="24"/>
        </w:rPr>
        <w:t>обучающие и контролирующие программы по темам дисциплины;</w:t>
      </w:r>
    </w:p>
    <w:p>
      <w:pPr>
        <w:pStyle w:val="Normal"/>
        <w:numPr>
          <w:ilvl w:val="0"/>
          <w:numId w:val="10"/>
        </w:numPr>
        <w:tabs>
          <w:tab w:val="clear" w:pos="720"/>
          <w:tab w:val="left" w:pos="820" w:leader="none"/>
          <w:tab w:val="left" w:pos="1134" w:leader="none"/>
        </w:tabs>
        <w:ind w:firstLine="851"/>
        <w:rPr>
          <w:rFonts w:eastAsia="Symbol"/>
          <w:sz w:val="24"/>
          <w:szCs w:val="24"/>
        </w:rPr>
      </w:pPr>
      <w:r>
        <w:rPr>
          <w:rFonts w:eastAsia="Arial"/>
          <w:sz w:val="24"/>
          <w:szCs w:val="24"/>
        </w:rPr>
        <w:t>комплекты технической документации, в том числе паспорта на средства обучения, инструкции по их использованию и технике безопасности;</w:t>
      </w:r>
    </w:p>
    <w:p>
      <w:pPr>
        <w:pStyle w:val="Normal"/>
        <w:numPr>
          <w:ilvl w:val="0"/>
          <w:numId w:val="10"/>
        </w:numPr>
        <w:tabs>
          <w:tab w:val="clear" w:pos="720"/>
          <w:tab w:val="left" w:pos="820" w:leader="none"/>
          <w:tab w:val="left" w:pos="1134" w:leader="none"/>
        </w:tabs>
        <w:ind w:firstLine="851"/>
        <w:rPr>
          <w:rFonts w:eastAsia="Symbol"/>
          <w:sz w:val="24"/>
          <w:szCs w:val="24"/>
        </w:rPr>
      </w:pPr>
      <w:r>
        <w:rPr>
          <w:rFonts w:eastAsia="Arial"/>
          <w:sz w:val="24"/>
          <w:szCs w:val="24"/>
        </w:rPr>
        <w:t>библиотечный фонд.</w:t>
      </w:r>
    </w:p>
    <w:p>
      <w:pPr>
        <w:pStyle w:val="Normal"/>
        <w:tabs>
          <w:tab w:val="clear" w:pos="720"/>
          <w:tab w:val="left" w:pos="567" w:leader="none"/>
        </w:tabs>
        <w:ind w:firstLine="851"/>
        <w:rPr>
          <w:rFonts w:eastAsia="Symbol"/>
          <w:sz w:val="24"/>
          <w:szCs w:val="24"/>
        </w:rPr>
      </w:pPr>
      <w:r>
        <w:rPr>
          <w:rFonts w:eastAsia="Arial"/>
          <w:sz w:val="24"/>
          <w:szCs w:val="24"/>
        </w:rPr>
        <w:t>В библиотечный фонд входят учебники, учебно-методические комплекты (УМК), обеспечивающие освоение учебной дисциплины «Основы безопасности жизнедеятельности»,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pPr>
        <w:sectPr>
          <w:footerReference w:type="default" r:id="rId5"/>
          <w:type w:val="nextPage"/>
          <w:pgSz w:w="11906" w:h="16838"/>
          <w:pgMar w:left="1440" w:right="1306" w:gutter="0" w:header="0" w:top="1113" w:footer="0" w:bottom="1440"/>
          <w:pgNumType w:fmt="decimal"/>
          <w:formProt w:val="false"/>
          <w:textDirection w:val="lrTb"/>
          <w:docGrid w:type="default" w:linePitch="100" w:charSpace="4096"/>
        </w:sectPr>
        <w:pStyle w:val="Normal"/>
        <w:tabs>
          <w:tab w:val="clear" w:pos="720"/>
          <w:tab w:val="left" w:pos="567" w:leader="none"/>
        </w:tabs>
        <w:ind w:firstLine="851"/>
        <w:rPr>
          <w:rFonts w:eastAsia="Symbol"/>
          <w:sz w:val="24"/>
          <w:szCs w:val="24"/>
        </w:rPr>
      </w:pPr>
      <w:r>
        <w:rPr>
          <w:rFonts w:eastAsia="Symbol"/>
          <w:sz w:val="24"/>
          <w:szCs w:val="24"/>
        </w:rPr>
        <w:t xml:space="preserve">В </w:t>
      </w:r>
      <w:r>
        <w:rPr>
          <w:rFonts w:eastAsia="Arial"/>
          <w:sz w:val="24"/>
          <w:szCs w:val="24"/>
        </w:rPr>
        <w:t>процессе освоения программы учебной дисциплины «Основы безопасности жизнедеятельности» студенты имеют возможность доступа к электронным учебным материалам по основам безопасности жизнедеятельности, имеющимся в свободном доступе в сети Интернет (электронным книгам, практикумам, тестам).</w:t>
      </w:r>
    </w:p>
    <w:p>
      <w:pPr>
        <w:pStyle w:val="Normal"/>
        <w:jc w:val="center"/>
        <w:rPr>
          <w:b/>
          <w:b/>
          <w:sz w:val="28"/>
          <w:szCs w:val="28"/>
        </w:rPr>
      </w:pPr>
      <w:r>
        <w:rPr>
          <w:rFonts w:eastAsia="Arial"/>
          <w:b/>
          <w:sz w:val="28"/>
          <w:szCs w:val="28"/>
        </w:rPr>
        <w:t>РЕКОМЕНДУЕМАЯ ЛИТЕРАТУРА</w:t>
      </w:r>
    </w:p>
    <w:p>
      <w:pPr>
        <w:pStyle w:val="Normal"/>
        <w:spacing w:lineRule="exact" w:line="200"/>
        <w:rPr>
          <w:sz w:val="20"/>
          <w:szCs w:val="20"/>
        </w:rPr>
      </w:pPr>
      <w:r>
        <w:rPr>
          <w:sz w:val="20"/>
          <w:szCs w:val="20"/>
        </w:rPr>
      </w:r>
    </w:p>
    <w:p>
      <w:pPr>
        <w:pStyle w:val="Normal"/>
        <w:ind w:right="-259" w:hanging="0"/>
        <w:jc w:val="center"/>
        <w:rPr>
          <w:b/>
          <w:b/>
          <w:sz w:val="20"/>
          <w:szCs w:val="20"/>
        </w:rPr>
      </w:pPr>
      <w:r>
        <w:rPr>
          <w:rFonts w:eastAsia="Arial"/>
          <w:b/>
          <w:sz w:val="28"/>
          <w:szCs w:val="28"/>
        </w:rPr>
        <w:t>Для студентов</w:t>
      </w:r>
    </w:p>
    <w:p>
      <w:pPr>
        <w:pStyle w:val="Normal"/>
        <w:spacing w:lineRule="exact" w:line="105"/>
        <w:rPr>
          <w:sz w:val="20"/>
          <w:szCs w:val="20"/>
        </w:rPr>
      </w:pPr>
      <w:r>
        <w:rPr>
          <w:sz w:val="20"/>
          <w:szCs w:val="20"/>
        </w:rPr>
      </w:r>
    </w:p>
    <w:p>
      <w:pPr>
        <w:pStyle w:val="Normal"/>
        <w:ind w:firstLine="851"/>
        <w:jc w:val="both"/>
        <w:rPr>
          <w:color w:val="000000"/>
          <w:sz w:val="24"/>
          <w:szCs w:val="24"/>
          <w:shd w:fill="FCFCFC" w:val="clear"/>
        </w:rPr>
      </w:pPr>
      <w:r>
        <w:rPr>
          <w:i/>
          <w:color w:val="000000"/>
          <w:sz w:val="24"/>
          <w:szCs w:val="24"/>
          <w:shd w:fill="FCFCFC" w:val="clear"/>
        </w:rPr>
        <w:t>Айзман Р.И., Шуленина Н.С., Ширшова В.М.</w:t>
      </w:r>
      <w:r>
        <w:rPr>
          <w:color w:val="000000"/>
          <w:sz w:val="24"/>
          <w:szCs w:val="24"/>
          <w:shd w:fill="FCFCFC" w:val="clear"/>
        </w:rPr>
        <w:t xml:space="preserve"> Основы безопасности жизнедеятельности [Электронный ресурс] : учебное пособие — Электрон. текстовые данные. — Новосибирск: Сибирское университетское издательство, 2017. — 247 c.</w:t>
      </w:r>
    </w:p>
    <w:p>
      <w:pPr>
        <w:pStyle w:val="Normal"/>
        <w:ind w:firstLine="851"/>
        <w:jc w:val="both"/>
        <w:rPr>
          <w:sz w:val="24"/>
          <w:szCs w:val="24"/>
        </w:rPr>
      </w:pPr>
      <w:r>
        <w:rPr>
          <w:i/>
          <w:color w:val="000000"/>
          <w:sz w:val="24"/>
          <w:szCs w:val="24"/>
        </w:rPr>
        <w:t>Айзман Р.И., Айзман Л.К., Балиоз Н.В., Белоглазова С.В., Волобуева Н.А., Добарина И.А., Жигарев О.Л., Ивочкин А.М., Косованова Л.В., Кривощеков С.Г., Мельникова М.М., Мозолевская Н.В., Омельченко И.В., Гиренко Л.А., Слинькова И.П., Ширшова В.М., Шуленина Н.С., Абаскалова Н.П.</w:t>
      </w:r>
      <w:r>
        <w:rPr>
          <w:color w:val="000000"/>
          <w:sz w:val="24"/>
          <w:szCs w:val="24"/>
        </w:rPr>
        <w:t xml:space="preserve"> </w:t>
      </w:r>
      <w:r>
        <w:rPr>
          <w:color w:val="000000"/>
          <w:sz w:val="24"/>
          <w:szCs w:val="24"/>
          <w:shd w:fill="FCFCFC" w:val="clear"/>
        </w:rPr>
        <w:t>Основы безопасности жизнедеятельности и первой медицинской помощи [Электронный ресурс] : учебное пособие  — Электрон. текстовые данные. — Новосибирск: Сибирское университетское издательство, 2017. — 463 c.</w:t>
      </w:r>
    </w:p>
    <w:p>
      <w:pPr>
        <w:pStyle w:val="Normal"/>
        <w:ind w:firstLine="851"/>
        <w:rPr>
          <w:rFonts w:eastAsia="Arial"/>
          <w:i/>
          <w:i/>
          <w:iCs/>
          <w:sz w:val="24"/>
          <w:szCs w:val="24"/>
        </w:rPr>
      </w:pPr>
      <w:r>
        <w:rPr>
          <w:i/>
          <w:color w:val="000000"/>
          <w:sz w:val="24"/>
          <w:szCs w:val="24"/>
          <w:shd w:fill="FCFCFC" w:val="clear"/>
        </w:rPr>
        <w:t xml:space="preserve">Айзман Р.И., Рубанович В.Б., Суботялов М.А. </w:t>
      </w:r>
      <w:r>
        <w:rPr>
          <w:color w:val="000000"/>
          <w:sz w:val="24"/>
          <w:szCs w:val="24"/>
          <w:shd w:fill="FCFCFC" w:val="clear"/>
        </w:rPr>
        <w:t>Основы медицинских знаний и здорового образа жизни [Электронный ресурс] : учебное пособие — Электрон. текстовые данные. — Новосибирск: Сибирское университетское издательство, 2017. — 214 c.</w:t>
      </w:r>
    </w:p>
    <w:p>
      <w:pPr>
        <w:pStyle w:val="Normal"/>
        <w:ind w:firstLine="851"/>
        <w:rPr>
          <w:sz w:val="24"/>
          <w:szCs w:val="24"/>
        </w:rPr>
      </w:pPr>
      <w:r>
        <w:rPr>
          <w:rFonts w:eastAsia="Arial"/>
          <w:i/>
          <w:iCs/>
          <w:sz w:val="24"/>
          <w:szCs w:val="24"/>
        </w:rPr>
        <w:t>Косолапова Н</w:t>
      </w:r>
      <w:r>
        <w:rPr>
          <w:rFonts w:eastAsia="Arial"/>
          <w:sz w:val="24"/>
          <w:szCs w:val="24"/>
        </w:rPr>
        <w:t>.</w:t>
      </w:r>
      <w:r>
        <w:rPr>
          <w:rFonts w:eastAsia="Arial"/>
          <w:i/>
          <w:iCs/>
          <w:sz w:val="24"/>
          <w:szCs w:val="24"/>
        </w:rPr>
        <w:t>В</w:t>
      </w:r>
      <w:r>
        <w:rPr>
          <w:rFonts w:eastAsia="Arial"/>
          <w:sz w:val="24"/>
          <w:szCs w:val="24"/>
        </w:rPr>
        <w:t>.,</w:t>
      </w:r>
      <w:r>
        <w:rPr>
          <w:rFonts w:eastAsia="Arial"/>
          <w:i/>
          <w:iCs/>
          <w:sz w:val="24"/>
          <w:szCs w:val="24"/>
        </w:rPr>
        <w:t xml:space="preserve"> Прокопенко Н</w:t>
      </w:r>
      <w:r>
        <w:rPr>
          <w:rFonts w:eastAsia="Arial"/>
          <w:sz w:val="24"/>
          <w:szCs w:val="24"/>
        </w:rPr>
        <w:t>.</w:t>
      </w:r>
      <w:r>
        <w:rPr>
          <w:rFonts w:eastAsia="Arial"/>
          <w:i/>
          <w:iCs/>
          <w:sz w:val="24"/>
          <w:szCs w:val="24"/>
        </w:rPr>
        <w:t>А</w:t>
      </w:r>
      <w:r>
        <w:rPr>
          <w:rFonts w:eastAsia="Arial"/>
          <w:sz w:val="24"/>
          <w:szCs w:val="24"/>
        </w:rPr>
        <w:t>. Основы безопасности жизнедеятельности: учебник для сред. проф. образования. М., 2012. — 320 с.</w:t>
      </w:r>
    </w:p>
    <w:p>
      <w:pPr>
        <w:pStyle w:val="Normal"/>
        <w:ind w:firstLine="851"/>
        <w:rPr>
          <w:sz w:val="24"/>
          <w:szCs w:val="24"/>
        </w:rPr>
      </w:pPr>
      <w:r>
        <w:rPr>
          <w:rFonts w:eastAsia="Arial"/>
          <w:i/>
          <w:iCs/>
          <w:sz w:val="24"/>
          <w:szCs w:val="24"/>
        </w:rPr>
        <w:t>Косолапова Н</w:t>
      </w:r>
      <w:r>
        <w:rPr>
          <w:rFonts w:eastAsia="Arial"/>
          <w:sz w:val="24"/>
          <w:szCs w:val="24"/>
        </w:rPr>
        <w:t>.</w:t>
      </w:r>
      <w:r>
        <w:rPr>
          <w:rFonts w:eastAsia="Arial"/>
          <w:i/>
          <w:iCs/>
          <w:sz w:val="24"/>
          <w:szCs w:val="24"/>
        </w:rPr>
        <w:t>В</w:t>
      </w:r>
      <w:r>
        <w:rPr>
          <w:rFonts w:eastAsia="Arial"/>
          <w:sz w:val="24"/>
          <w:szCs w:val="24"/>
        </w:rPr>
        <w:t>.,</w:t>
      </w:r>
      <w:r>
        <w:rPr>
          <w:rFonts w:eastAsia="Arial"/>
          <w:i/>
          <w:iCs/>
          <w:sz w:val="24"/>
          <w:szCs w:val="24"/>
        </w:rPr>
        <w:t xml:space="preserve"> Прокопенко Н</w:t>
      </w:r>
      <w:r>
        <w:rPr>
          <w:rFonts w:eastAsia="Arial"/>
          <w:sz w:val="24"/>
          <w:szCs w:val="24"/>
        </w:rPr>
        <w:t>.</w:t>
      </w:r>
      <w:r>
        <w:rPr>
          <w:rFonts w:eastAsia="Arial"/>
          <w:i/>
          <w:iCs/>
          <w:sz w:val="24"/>
          <w:szCs w:val="24"/>
        </w:rPr>
        <w:t>А</w:t>
      </w:r>
      <w:r>
        <w:rPr>
          <w:rFonts w:eastAsia="Arial"/>
          <w:sz w:val="24"/>
          <w:szCs w:val="24"/>
        </w:rPr>
        <w:t>.,</w:t>
      </w:r>
      <w:r>
        <w:rPr>
          <w:rFonts w:eastAsia="Arial"/>
          <w:i/>
          <w:iCs/>
          <w:sz w:val="24"/>
          <w:szCs w:val="24"/>
        </w:rPr>
        <w:t xml:space="preserve"> Побежимова Е</w:t>
      </w:r>
      <w:r>
        <w:rPr>
          <w:rFonts w:eastAsia="Arial"/>
          <w:sz w:val="24"/>
          <w:szCs w:val="24"/>
        </w:rPr>
        <w:t>.</w:t>
      </w:r>
      <w:r>
        <w:rPr>
          <w:rFonts w:eastAsia="Arial"/>
          <w:i/>
          <w:iCs/>
          <w:sz w:val="24"/>
          <w:szCs w:val="24"/>
        </w:rPr>
        <w:t>Л</w:t>
      </w:r>
      <w:r>
        <w:rPr>
          <w:rFonts w:eastAsia="Arial"/>
          <w:sz w:val="24"/>
          <w:szCs w:val="24"/>
        </w:rPr>
        <w:t>. Безопасность жизнедеятельности: учебник для учреждений сред. проф. образования. М., 2015. — 288 с.</w:t>
      </w:r>
    </w:p>
    <w:p>
      <w:pPr>
        <w:pStyle w:val="Normal"/>
        <w:ind w:firstLine="851"/>
        <w:rPr>
          <w:sz w:val="24"/>
          <w:szCs w:val="24"/>
        </w:rPr>
      </w:pPr>
      <w:r>
        <w:rPr>
          <w:rFonts w:eastAsia="Arial"/>
          <w:i/>
          <w:iCs/>
          <w:sz w:val="24"/>
          <w:szCs w:val="24"/>
        </w:rPr>
        <w:t>Косолапова Н</w:t>
      </w:r>
      <w:r>
        <w:rPr>
          <w:rFonts w:eastAsia="Arial"/>
          <w:sz w:val="24"/>
          <w:szCs w:val="24"/>
        </w:rPr>
        <w:t>.</w:t>
      </w:r>
      <w:r>
        <w:rPr>
          <w:rFonts w:eastAsia="Arial"/>
          <w:i/>
          <w:iCs/>
          <w:sz w:val="24"/>
          <w:szCs w:val="24"/>
        </w:rPr>
        <w:t>В</w:t>
      </w:r>
      <w:r>
        <w:rPr>
          <w:rFonts w:eastAsia="Arial"/>
          <w:sz w:val="24"/>
          <w:szCs w:val="24"/>
        </w:rPr>
        <w:t>.,</w:t>
      </w:r>
      <w:r>
        <w:rPr>
          <w:rFonts w:eastAsia="Arial"/>
          <w:i/>
          <w:iCs/>
          <w:sz w:val="24"/>
          <w:szCs w:val="24"/>
        </w:rPr>
        <w:t xml:space="preserve"> Прокопенко Н</w:t>
      </w:r>
      <w:r>
        <w:rPr>
          <w:rFonts w:eastAsia="Arial"/>
          <w:sz w:val="24"/>
          <w:szCs w:val="24"/>
        </w:rPr>
        <w:t>.</w:t>
      </w:r>
      <w:r>
        <w:rPr>
          <w:rFonts w:eastAsia="Arial"/>
          <w:i/>
          <w:iCs/>
          <w:sz w:val="24"/>
          <w:szCs w:val="24"/>
        </w:rPr>
        <w:t>А</w:t>
      </w:r>
      <w:r>
        <w:rPr>
          <w:rFonts w:eastAsia="Arial"/>
          <w:sz w:val="24"/>
          <w:szCs w:val="24"/>
        </w:rPr>
        <w:t>.,</w:t>
      </w:r>
      <w:r>
        <w:rPr>
          <w:rFonts w:eastAsia="Arial"/>
          <w:i/>
          <w:iCs/>
          <w:sz w:val="24"/>
          <w:szCs w:val="24"/>
        </w:rPr>
        <w:t xml:space="preserve"> Побежимова Е</w:t>
      </w:r>
      <w:r>
        <w:rPr>
          <w:rFonts w:eastAsia="Arial"/>
          <w:sz w:val="24"/>
          <w:szCs w:val="24"/>
        </w:rPr>
        <w:t>.</w:t>
      </w:r>
      <w:r>
        <w:rPr>
          <w:rFonts w:eastAsia="Arial"/>
          <w:i/>
          <w:iCs/>
          <w:sz w:val="24"/>
          <w:szCs w:val="24"/>
        </w:rPr>
        <w:t>Л</w:t>
      </w:r>
      <w:r>
        <w:rPr>
          <w:rFonts w:eastAsia="Arial"/>
          <w:sz w:val="24"/>
          <w:szCs w:val="24"/>
        </w:rPr>
        <w:t>. Безопасность жизнедеятельности. Практикум: учеб. пособие для учреждений сред. проф. образования. М., 2015. — 144 с.</w:t>
      </w:r>
    </w:p>
    <w:p>
      <w:pPr>
        <w:pStyle w:val="Normal"/>
        <w:ind w:firstLine="851"/>
        <w:rPr>
          <w:sz w:val="24"/>
          <w:szCs w:val="24"/>
        </w:rPr>
      </w:pPr>
      <w:r>
        <w:rPr>
          <w:sz w:val="24"/>
          <w:szCs w:val="24"/>
        </w:rPr>
      </w:r>
    </w:p>
    <w:p>
      <w:pPr>
        <w:pStyle w:val="Normal"/>
        <w:ind w:right="-259" w:hanging="0"/>
        <w:jc w:val="center"/>
        <w:rPr>
          <w:b/>
          <w:b/>
          <w:sz w:val="20"/>
          <w:szCs w:val="20"/>
        </w:rPr>
      </w:pPr>
      <w:r>
        <w:rPr>
          <w:rFonts w:eastAsia="Arial"/>
          <w:b/>
          <w:sz w:val="28"/>
          <w:szCs w:val="28"/>
        </w:rPr>
        <w:t>Для преподавателей</w:t>
      </w:r>
    </w:p>
    <w:p>
      <w:pPr>
        <w:pStyle w:val="Normal"/>
        <w:spacing w:lineRule="exact" w:line="109"/>
        <w:rPr>
          <w:sz w:val="20"/>
          <w:szCs w:val="20"/>
        </w:rPr>
      </w:pPr>
      <w:r>
        <w:rPr>
          <w:sz w:val="20"/>
          <w:szCs w:val="20"/>
        </w:rPr>
      </w:r>
    </w:p>
    <w:p>
      <w:pPr>
        <w:pStyle w:val="Normal"/>
        <w:ind w:firstLine="851"/>
        <w:jc w:val="both"/>
        <w:rPr>
          <w:rFonts w:eastAsia="Arial"/>
          <w:sz w:val="24"/>
          <w:szCs w:val="24"/>
        </w:rPr>
      </w:pPr>
      <w:r>
        <w:rPr>
          <w:rFonts w:eastAsia="Arial"/>
          <w:sz w:val="24"/>
          <w:szCs w:val="24"/>
        </w:rPr>
        <w:t>Конституция Российской Федерации.</w:t>
      </w:r>
    </w:p>
    <w:p>
      <w:pPr>
        <w:pStyle w:val="Normal"/>
        <w:ind w:firstLine="851"/>
        <w:jc w:val="both"/>
        <w:rPr>
          <w:rFonts w:eastAsia="Arial"/>
          <w:sz w:val="24"/>
          <w:szCs w:val="24"/>
        </w:rPr>
      </w:pPr>
      <w:r>
        <w:rPr>
          <w:rFonts w:eastAsia="Arial"/>
          <w:sz w:val="24"/>
          <w:szCs w:val="24"/>
        </w:rPr>
        <w:t>Федеральный закон от 29.12.2012 № 273-ФЗ «Об образовании в Российской Федерации».</w:t>
      </w:r>
    </w:p>
    <w:p>
      <w:pPr>
        <w:pStyle w:val="Normal"/>
        <w:ind w:firstLine="851"/>
        <w:jc w:val="both"/>
        <w:rPr>
          <w:rFonts w:eastAsia="Arial"/>
          <w:sz w:val="24"/>
          <w:szCs w:val="24"/>
        </w:rPr>
      </w:pPr>
      <w:r>
        <w:rPr>
          <w:rFonts w:eastAsia="Arial"/>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pPr>
        <w:pStyle w:val="Normal"/>
        <w:ind w:firstLine="851"/>
        <w:jc w:val="both"/>
        <w:rPr>
          <w:rFonts w:eastAsia="Arial"/>
          <w:sz w:val="24"/>
          <w:szCs w:val="24"/>
        </w:rPr>
      </w:pPr>
      <w:r>
        <w:rPr>
          <w:rFonts w:eastAsia="Arial"/>
          <w:sz w:val="24"/>
          <w:szCs w:val="24"/>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pPr>
        <w:pStyle w:val="Normal"/>
        <w:ind w:firstLine="851"/>
        <w:rPr>
          <w:rFonts w:eastAsia="Arial"/>
          <w:sz w:val="24"/>
          <w:szCs w:val="24"/>
        </w:rPr>
      </w:pPr>
      <w:r>
        <w:rPr>
          <w:rFonts w:eastAsia="Arial"/>
          <w:sz w:val="24"/>
          <w:szCs w:val="24"/>
        </w:rPr>
        <w:t>Гражданский кодекс РФ .</w:t>
      </w:r>
    </w:p>
    <w:p>
      <w:pPr>
        <w:pStyle w:val="Normal"/>
        <w:ind w:firstLine="851"/>
        <w:rPr>
          <w:rFonts w:eastAsia="Arial"/>
          <w:sz w:val="24"/>
          <w:szCs w:val="24"/>
        </w:rPr>
      </w:pPr>
      <w:r>
        <w:rPr>
          <w:rFonts w:eastAsia="Arial"/>
          <w:sz w:val="24"/>
          <w:szCs w:val="24"/>
        </w:rPr>
        <w:t>Семейный кодекс Российской Федерации.</w:t>
      </w:r>
    </w:p>
    <w:p>
      <w:pPr>
        <w:pStyle w:val="Normal"/>
        <w:ind w:firstLine="851"/>
        <w:rPr>
          <w:rFonts w:eastAsia="Arial"/>
          <w:sz w:val="24"/>
          <w:szCs w:val="24"/>
        </w:rPr>
      </w:pPr>
      <w:r>
        <w:rPr>
          <w:rFonts w:eastAsia="Arial"/>
          <w:sz w:val="24"/>
          <w:szCs w:val="24"/>
        </w:rPr>
        <w:t>Уголовный кодекс Российской Федерации.</w:t>
      </w:r>
    </w:p>
    <w:p>
      <w:pPr>
        <w:pStyle w:val="Normal"/>
        <w:ind w:firstLine="851"/>
        <w:rPr>
          <w:rFonts w:eastAsia="Arial"/>
          <w:sz w:val="24"/>
          <w:szCs w:val="24"/>
        </w:rPr>
      </w:pPr>
      <w:r>
        <w:rPr>
          <w:rFonts w:eastAsia="Arial"/>
          <w:sz w:val="24"/>
          <w:szCs w:val="24"/>
        </w:rPr>
        <w:t>Федеральный закон от 28.03.1998 № 53-ФЗ «О воинской обязанности и военной службе».</w:t>
      </w:r>
    </w:p>
    <w:p>
      <w:pPr>
        <w:pStyle w:val="Normal"/>
        <w:ind w:firstLine="851"/>
        <w:jc w:val="both"/>
        <w:rPr>
          <w:rFonts w:eastAsia="Arial"/>
          <w:sz w:val="24"/>
          <w:szCs w:val="24"/>
        </w:rPr>
      </w:pPr>
      <w:r>
        <w:rPr>
          <w:rFonts w:eastAsia="Arial"/>
          <w:sz w:val="24"/>
          <w:szCs w:val="24"/>
        </w:rPr>
        <w:t>Федеральный закон от 21.12.1994 № 68-ФЗ «О защите населения и территорий от чрезвы-чайных ситуаций природного и техногенного характера».</w:t>
      </w:r>
    </w:p>
    <w:p>
      <w:pPr>
        <w:pStyle w:val="Normal"/>
        <w:ind w:firstLine="851"/>
        <w:rPr>
          <w:rFonts w:eastAsia="Arial"/>
          <w:sz w:val="24"/>
          <w:szCs w:val="24"/>
        </w:rPr>
      </w:pPr>
      <w:r>
        <w:rPr>
          <w:rFonts w:eastAsia="Arial"/>
          <w:sz w:val="24"/>
          <w:szCs w:val="24"/>
        </w:rPr>
        <w:t>Федеральный закон от 21.07.1997 № 116-ФЗ «О промышленной безопасности опасных производственных объектов».</w:t>
      </w:r>
    </w:p>
    <w:p>
      <w:pPr>
        <w:pStyle w:val="Normal"/>
        <w:ind w:firstLine="851"/>
        <w:rPr>
          <w:rFonts w:eastAsia="Arial"/>
          <w:sz w:val="24"/>
          <w:szCs w:val="24"/>
        </w:rPr>
      </w:pPr>
      <w:r>
        <w:rPr>
          <w:rFonts w:eastAsia="Arial"/>
          <w:sz w:val="24"/>
          <w:szCs w:val="24"/>
        </w:rPr>
        <w:t>Федеральный закон от 25.07.2002 № 113-ФЗ «Об альтернативной гражданской службе».</w:t>
      </w:r>
    </w:p>
    <w:p>
      <w:pPr>
        <w:pStyle w:val="Normal"/>
        <w:ind w:firstLine="851"/>
        <w:rPr>
          <w:rFonts w:eastAsia="Arial"/>
          <w:sz w:val="24"/>
          <w:szCs w:val="24"/>
        </w:rPr>
      </w:pPr>
      <w:r>
        <w:rPr>
          <w:rFonts w:eastAsia="Arial"/>
          <w:sz w:val="24"/>
          <w:szCs w:val="24"/>
        </w:rPr>
        <w:t>Федеральный закон от 31.05.1996 № 61-ФЗ «Об обороне».</w:t>
      </w:r>
    </w:p>
    <w:p>
      <w:pPr>
        <w:pStyle w:val="Normal"/>
        <w:ind w:firstLine="851"/>
        <w:rPr>
          <w:rFonts w:eastAsia="Arial"/>
          <w:sz w:val="24"/>
          <w:szCs w:val="24"/>
        </w:rPr>
      </w:pPr>
      <w:r>
        <w:rPr>
          <w:rFonts w:eastAsia="Arial"/>
          <w:sz w:val="24"/>
          <w:szCs w:val="24"/>
        </w:rPr>
        <w:t>Федеральный закон от 10.01.2002 № 7-ФЗ «Об охране окружающей среды».</w:t>
      </w:r>
    </w:p>
    <w:p>
      <w:pPr>
        <w:pStyle w:val="Normal"/>
        <w:ind w:firstLine="851"/>
        <w:rPr>
          <w:rFonts w:eastAsia="Arial"/>
          <w:sz w:val="24"/>
          <w:szCs w:val="24"/>
        </w:rPr>
      </w:pPr>
      <w:r>
        <w:rPr>
          <w:rFonts w:eastAsia="Arial"/>
          <w:sz w:val="24"/>
          <w:szCs w:val="24"/>
        </w:rPr>
        <w:t>Федеральный закон от 21.11.2011 № 323-ФЗ «Об основах охраны здоровья граждан в Российской Федерации».</w:t>
      </w:r>
    </w:p>
    <w:p>
      <w:pPr>
        <w:pStyle w:val="Normal"/>
        <w:ind w:firstLine="851"/>
        <w:rPr>
          <w:rFonts w:eastAsia="Arial"/>
          <w:sz w:val="24"/>
          <w:szCs w:val="24"/>
        </w:rPr>
      </w:pPr>
      <w:r>
        <w:rPr>
          <w:rFonts w:eastAsia="Arial"/>
          <w:sz w:val="24"/>
          <w:szCs w:val="24"/>
        </w:rPr>
        <w:t>Указ Президента РФ от 05.02.2010 № 146 «О Военной доктрине Российской Федерации».</w:t>
      </w:r>
    </w:p>
    <w:p>
      <w:pPr>
        <w:pStyle w:val="Normal"/>
        <w:ind w:firstLine="851"/>
        <w:jc w:val="both"/>
        <w:rPr>
          <w:rFonts w:eastAsia="Arial"/>
          <w:sz w:val="24"/>
          <w:szCs w:val="24"/>
        </w:rPr>
      </w:pPr>
      <w:r>
        <w:rPr>
          <w:rFonts w:eastAsia="Arial"/>
          <w:sz w:val="24"/>
          <w:szCs w:val="24"/>
        </w:rPr>
        <w:t>Постановление Правительства РФ от 30.12.2003 № 794 «О единой государственной системе предупреждения и ликвидации чрезвычайных ситуаций».</w:t>
      </w:r>
    </w:p>
    <w:p>
      <w:pPr>
        <w:pStyle w:val="Normal"/>
        <w:ind w:firstLine="851"/>
        <w:jc w:val="both"/>
        <w:rPr>
          <w:rFonts w:eastAsia="Arial"/>
          <w:sz w:val="24"/>
          <w:szCs w:val="24"/>
        </w:rPr>
      </w:pPr>
      <w:r>
        <w:rPr>
          <w:rFonts w:eastAsia="Arial"/>
          <w:sz w:val="24"/>
          <w:szCs w:val="24"/>
        </w:rPr>
        <w:t>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w:t>
      </w:r>
    </w:p>
    <w:p>
      <w:pPr>
        <w:pStyle w:val="Normal"/>
        <w:ind w:firstLine="851"/>
        <w:jc w:val="both"/>
        <w:rPr>
          <w:rFonts w:eastAsia="Arial"/>
          <w:sz w:val="24"/>
          <w:szCs w:val="24"/>
        </w:rPr>
      </w:pPr>
      <w:r>
        <w:rPr>
          <w:rFonts w:eastAsia="Arial"/>
          <w:sz w:val="24"/>
          <w:szCs w:val="24"/>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w:t>
      </w:r>
    </w:p>
    <w:p>
      <w:pPr>
        <w:pStyle w:val="Normal"/>
        <w:ind w:firstLine="851"/>
        <w:jc w:val="both"/>
        <w:rPr>
          <w:rFonts w:eastAsia="Arial"/>
          <w:sz w:val="24"/>
          <w:szCs w:val="24"/>
        </w:rPr>
      </w:pPr>
      <w:r>
        <w:rPr>
          <w:rFonts w:eastAsia="Arial"/>
          <w:sz w:val="24"/>
          <w:szCs w:val="24"/>
        </w:rPr>
        <w:t>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pPr>
        <w:pStyle w:val="Normal"/>
        <w:ind w:firstLine="851"/>
        <w:rPr>
          <w:rFonts w:eastAsia="Arial"/>
          <w:sz w:val="24"/>
          <w:szCs w:val="24"/>
        </w:rPr>
      </w:pPr>
      <w:r>
        <w:rPr>
          <w:rFonts w:eastAsia="Arial"/>
          <w:i/>
          <w:iCs/>
          <w:sz w:val="24"/>
          <w:szCs w:val="24"/>
        </w:rPr>
        <w:t>Арустамов Э.А., Косолапова Н</w:t>
      </w:r>
      <w:r>
        <w:rPr>
          <w:rFonts w:eastAsia="Arial"/>
          <w:sz w:val="24"/>
          <w:szCs w:val="24"/>
        </w:rPr>
        <w:t>.</w:t>
      </w:r>
      <w:r>
        <w:rPr>
          <w:rFonts w:eastAsia="Arial"/>
          <w:i/>
          <w:iCs/>
          <w:sz w:val="24"/>
          <w:szCs w:val="24"/>
        </w:rPr>
        <w:t>В</w:t>
      </w:r>
      <w:r>
        <w:rPr>
          <w:rFonts w:eastAsia="Arial"/>
          <w:sz w:val="24"/>
          <w:szCs w:val="24"/>
        </w:rPr>
        <w:t>.,</w:t>
      </w:r>
      <w:r>
        <w:rPr>
          <w:rFonts w:eastAsia="Arial"/>
          <w:i/>
          <w:iCs/>
          <w:sz w:val="24"/>
          <w:szCs w:val="24"/>
        </w:rPr>
        <w:t xml:space="preserve"> Прокопенко Н</w:t>
      </w:r>
      <w:r>
        <w:rPr>
          <w:rFonts w:eastAsia="Arial"/>
          <w:sz w:val="24"/>
          <w:szCs w:val="24"/>
        </w:rPr>
        <w:t>.</w:t>
      </w:r>
      <w:r>
        <w:rPr>
          <w:rFonts w:eastAsia="Arial"/>
          <w:i/>
          <w:iCs/>
          <w:sz w:val="24"/>
          <w:szCs w:val="24"/>
        </w:rPr>
        <w:t>А</w:t>
      </w:r>
      <w:r>
        <w:rPr>
          <w:rFonts w:eastAsia="Arial"/>
          <w:sz w:val="24"/>
          <w:szCs w:val="24"/>
        </w:rPr>
        <w:t>. Основы безопасности жизнедеятельности: учебник для студ. сред. проф. учеб. заведений. — М., 2009. — 176 с.</w:t>
      </w:r>
    </w:p>
    <w:p>
      <w:pPr>
        <w:pStyle w:val="Normal"/>
        <w:ind w:right="-60" w:firstLine="851"/>
        <w:rPr>
          <w:rFonts w:eastAsia="Arial"/>
          <w:sz w:val="24"/>
          <w:szCs w:val="24"/>
        </w:rPr>
      </w:pPr>
      <w:r>
        <w:rPr>
          <w:rFonts w:eastAsia="Arial"/>
          <w:i/>
          <w:iCs/>
          <w:sz w:val="24"/>
          <w:szCs w:val="24"/>
        </w:rPr>
        <w:t xml:space="preserve">Смирнов А.Т., Мишин Б.И., Васнев В.А. </w:t>
      </w:r>
      <w:r>
        <w:rPr>
          <w:rFonts w:eastAsia="Arial"/>
          <w:iCs/>
          <w:sz w:val="24"/>
          <w:szCs w:val="24"/>
        </w:rPr>
        <w:t>Основы военной службы:</w:t>
      </w:r>
      <w:r>
        <w:rPr>
          <w:rFonts w:eastAsia="Arial"/>
          <w:sz w:val="24"/>
          <w:szCs w:val="24"/>
        </w:rPr>
        <w:t xml:space="preserve"> учеб. пособие для учреждений сред. проф. образования. М., 2004. — 240 с.</w:t>
      </w:r>
    </w:p>
    <w:p>
      <w:pPr>
        <w:pStyle w:val="Normal"/>
        <w:ind w:right="82" w:firstLine="851"/>
        <w:rPr>
          <w:rFonts w:eastAsia="Arial"/>
          <w:sz w:val="24"/>
          <w:szCs w:val="24"/>
        </w:rPr>
      </w:pPr>
      <w:r>
        <w:rPr>
          <w:rFonts w:eastAsia="Arial"/>
          <w:i/>
          <w:iCs/>
          <w:sz w:val="24"/>
          <w:szCs w:val="24"/>
        </w:rPr>
        <w:t xml:space="preserve">Смирнов А.Т., Мишин Б.И., Васнев В.А. </w:t>
      </w:r>
      <w:r>
        <w:rPr>
          <w:rFonts w:eastAsia="Arial"/>
          <w:iCs/>
          <w:sz w:val="24"/>
          <w:szCs w:val="24"/>
        </w:rPr>
        <w:t>Основы безопасности жизндеятельности:</w:t>
      </w:r>
      <w:r>
        <w:rPr>
          <w:rFonts w:eastAsia="Arial"/>
          <w:sz w:val="24"/>
          <w:szCs w:val="24"/>
        </w:rPr>
        <w:t xml:space="preserve"> 10 кл.: учеб. для общеобразават. учреждений. М., 2008. — 223 с.</w:t>
      </w:r>
    </w:p>
    <w:p>
      <w:pPr>
        <w:pStyle w:val="Normal"/>
        <w:ind w:right="82" w:firstLine="851"/>
        <w:rPr>
          <w:rFonts w:eastAsia="Arial"/>
          <w:sz w:val="24"/>
          <w:szCs w:val="24"/>
        </w:rPr>
      </w:pPr>
      <w:r>
        <w:rPr>
          <w:rFonts w:eastAsia="Arial"/>
          <w:i/>
          <w:iCs/>
          <w:sz w:val="24"/>
          <w:szCs w:val="24"/>
        </w:rPr>
        <w:t xml:space="preserve">Смирнов А.Т., Мишин Б.И., Васнев В.А. </w:t>
      </w:r>
      <w:r>
        <w:rPr>
          <w:rFonts w:eastAsia="Arial"/>
          <w:iCs/>
          <w:sz w:val="24"/>
          <w:szCs w:val="24"/>
        </w:rPr>
        <w:t>Основы безопасности жизндеятельности:</w:t>
      </w:r>
      <w:r>
        <w:rPr>
          <w:rFonts w:eastAsia="Arial"/>
          <w:sz w:val="24"/>
          <w:szCs w:val="24"/>
        </w:rPr>
        <w:t xml:space="preserve"> 11 кл.: учеб. для общеобразават. учреждений. М., 2008. — 176 с.</w:t>
      </w:r>
    </w:p>
    <w:p>
      <w:pPr>
        <w:pStyle w:val="Normal"/>
        <w:ind w:firstLine="851"/>
        <w:jc w:val="both"/>
        <w:rPr>
          <w:sz w:val="24"/>
          <w:szCs w:val="24"/>
        </w:rPr>
      </w:pPr>
      <w:r>
        <w:rPr>
          <w:rFonts w:eastAsia="Arial"/>
          <w:i/>
          <w:iCs/>
          <w:sz w:val="24"/>
          <w:szCs w:val="24"/>
        </w:rPr>
        <w:t>Ястребов Г.С</w:t>
      </w:r>
      <w:r>
        <w:rPr>
          <w:rFonts w:eastAsia="Arial"/>
          <w:sz w:val="24"/>
          <w:szCs w:val="24"/>
        </w:rPr>
        <w:t>. Безопасность жизнедеятельности и медицина катастроф: учебное пособие — Изд. 7-е, — Феникс, 2012. — 397 с.</w:t>
      </w:r>
    </w:p>
    <w:p>
      <w:pPr>
        <w:pStyle w:val="Normal"/>
        <w:ind w:firstLine="851"/>
        <w:rPr>
          <w:rFonts w:eastAsia="Arial"/>
          <w:sz w:val="24"/>
          <w:szCs w:val="24"/>
        </w:rPr>
      </w:pPr>
      <w:r>
        <w:rPr>
          <w:rFonts w:eastAsia="Arial"/>
          <w:sz w:val="24"/>
          <w:szCs w:val="24"/>
        </w:rPr>
        <w:t>Общевоинские уставы Вооруженных Сил РФ.</w:t>
      </w:r>
    </w:p>
    <w:p>
      <w:pPr>
        <w:pStyle w:val="Normal"/>
        <w:spacing w:lineRule="exact" w:line="308"/>
        <w:rPr>
          <w:sz w:val="20"/>
          <w:szCs w:val="20"/>
        </w:rPr>
      </w:pPr>
      <w:r>
        <w:rPr>
          <w:sz w:val="20"/>
          <w:szCs w:val="20"/>
        </w:rPr>
      </w:r>
    </w:p>
    <w:p>
      <w:pPr>
        <w:pStyle w:val="Normal"/>
        <w:ind w:right="-259" w:hanging="0"/>
        <w:jc w:val="center"/>
        <w:rPr>
          <w:b/>
          <w:b/>
          <w:sz w:val="20"/>
          <w:szCs w:val="20"/>
        </w:rPr>
      </w:pPr>
      <w:r>
        <w:rPr>
          <w:rFonts w:eastAsia="Arial"/>
          <w:b/>
          <w:sz w:val="28"/>
          <w:szCs w:val="28"/>
        </w:rPr>
        <w:t>Интернет-ресурсы</w:t>
      </w:r>
    </w:p>
    <w:p>
      <w:pPr>
        <w:pStyle w:val="Normal"/>
        <w:spacing w:lineRule="exact" w:line="166"/>
        <w:rPr>
          <w:sz w:val="20"/>
          <w:szCs w:val="20"/>
        </w:rPr>
      </w:pPr>
      <w:r>
        <w:rPr>
          <w:sz w:val="20"/>
          <w:szCs w:val="20"/>
        </w:rPr>
      </w:r>
    </w:p>
    <w:p>
      <w:pPr>
        <w:pStyle w:val="Normal"/>
        <w:numPr>
          <w:ilvl w:val="0"/>
          <w:numId w:val="11"/>
        </w:numPr>
        <w:tabs>
          <w:tab w:val="clear" w:pos="720"/>
          <w:tab w:val="left" w:pos="1078" w:leader="none"/>
        </w:tabs>
        <w:ind w:right="-60" w:firstLine="851"/>
        <w:rPr>
          <w:rFonts w:eastAsia="Arial"/>
          <w:sz w:val="24"/>
          <w:szCs w:val="24"/>
        </w:rPr>
      </w:pPr>
      <w:r>
        <w:rPr>
          <w:rFonts w:eastAsia="Arial"/>
          <w:sz w:val="24"/>
          <w:szCs w:val="24"/>
        </w:rPr>
        <w:t xml:space="preserve">mchs.gov.ru (сайт МЧС РФ). </w:t>
      </w:r>
    </w:p>
    <w:p>
      <w:pPr>
        <w:pStyle w:val="Normal"/>
        <w:tabs>
          <w:tab w:val="clear" w:pos="720"/>
          <w:tab w:val="left" w:pos="1078" w:leader="none"/>
        </w:tabs>
        <w:ind w:left="851" w:right="-60" w:hanging="0"/>
        <w:rPr>
          <w:rFonts w:eastAsia="Arial"/>
          <w:sz w:val="24"/>
          <w:szCs w:val="24"/>
        </w:rPr>
      </w:pPr>
      <w:r>
        <w:rPr>
          <w:rFonts w:eastAsia="Arial"/>
          <w:sz w:val="24"/>
          <w:szCs w:val="24"/>
        </w:rPr>
        <w:t xml:space="preserve">www.mvd.ru (сайт МВД РФ). </w:t>
      </w:r>
    </w:p>
    <w:p>
      <w:pPr>
        <w:pStyle w:val="Normal"/>
        <w:tabs>
          <w:tab w:val="clear" w:pos="720"/>
          <w:tab w:val="left" w:pos="1078" w:leader="none"/>
        </w:tabs>
        <w:ind w:left="851" w:right="-60" w:hanging="0"/>
        <w:rPr>
          <w:rFonts w:eastAsia="Arial"/>
          <w:sz w:val="24"/>
          <w:szCs w:val="24"/>
        </w:rPr>
      </w:pPr>
      <w:r>
        <w:rPr>
          <w:rFonts w:eastAsia="Arial"/>
          <w:sz w:val="24"/>
          <w:szCs w:val="24"/>
        </w:rPr>
        <w:t xml:space="preserve">www.mil.ru (сайт Минобороны). </w:t>
      </w:r>
    </w:p>
    <w:p>
      <w:pPr>
        <w:pStyle w:val="Normal"/>
        <w:tabs>
          <w:tab w:val="clear" w:pos="720"/>
          <w:tab w:val="left" w:pos="1078" w:leader="none"/>
        </w:tabs>
        <w:ind w:left="851" w:right="-60" w:hanging="0"/>
        <w:rPr>
          <w:rFonts w:eastAsia="Arial"/>
          <w:sz w:val="24"/>
          <w:szCs w:val="24"/>
        </w:rPr>
      </w:pPr>
      <w:r>
        <w:rPr>
          <w:rFonts w:eastAsia="Arial"/>
          <w:sz w:val="24"/>
          <w:szCs w:val="24"/>
        </w:rPr>
        <w:t>www.fsb.ru (сайт ФСБ РФ).</w:t>
      </w:r>
    </w:p>
    <w:p>
      <w:pPr>
        <w:pStyle w:val="Normal"/>
        <w:ind w:right="82" w:firstLine="851"/>
        <w:rPr>
          <w:rFonts w:eastAsia="Arial"/>
          <w:sz w:val="24"/>
          <w:szCs w:val="24"/>
        </w:rPr>
      </w:pPr>
      <w:r>
        <w:rPr>
          <w:rFonts w:eastAsia="Arial"/>
          <w:sz w:val="24"/>
          <w:szCs w:val="24"/>
        </w:rPr>
        <w:t>www.dic.academic.ru (Академик. Словари и энциклопедии).</w:t>
      </w:r>
    </w:p>
    <w:p>
      <w:pPr>
        <w:pStyle w:val="Normal"/>
        <w:ind w:right="82" w:firstLine="851"/>
        <w:rPr>
          <w:rFonts w:eastAsia="Arial"/>
          <w:sz w:val="24"/>
          <w:szCs w:val="24"/>
        </w:rPr>
      </w:pPr>
      <w:r>
        <w:rPr>
          <w:rFonts w:eastAsia="Arial"/>
          <w:sz w:val="24"/>
          <w:szCs w:val="24"/>
          <w:lang w:val="en-US"/>
        </w:rPr>
        <w:t>www</w:t>
      </w:r>
      <w:r>
        <w:rPr>
          <w:rFonts w:eastAsia="Arial"/>
          <w:sz w:val="24"/>
          <w:szCs w:val="24"/>
        </w:rPr>
        <w:t>.</w:t>
      </w:r>
      <w:r>
        <w:rPr>
          <w:rFonts w:eastAsia="Arial"/>
          <w:sz w:val="24"/>
          <w:szCs w:val="24"/>
          <w:lang w:val="en-US"/>
        </w:rPr>
        <w:t>booksgid</w:t>
      </w:r>
      <w:r>
        <w:rPr>
          <w:rFonts w:eastAsia="Arial"/>
          <w:sz w:val="24"/>
          <w:szCs w:val="24"/>
        </w:rPr>
        <w:t>.</w:t>
      </w:r>
      <w:r>
        <w:rPr>
          <w:rFonts w:eastAsia="Arial"/>
          <w:sz w:val="24"/>
          <w:szCs w:val="24"/>
          <w:lang w:val="en-US"/>
        </w:rPr>
        <w:t>com</w:t>
      </w:r>
      <w:r>
        <w:rPr>
          <w:rFonts w:eastAsia="Arial"/>
          <w:sz w:val="24"/>
          <w:szCs w:val="24"/>
        </w:rPr>
        <w:t xml:space="preserve"> (Воок</w:t>
      </w:r>
      <w:r>
        <w:rPr>
          <w:rFonts w:eastAsia="Arial"/>
          <w:sz w:val="24"/>
          <w:szCs w:val="24"/>
          <w:lang w:val="en-US"/>
        </w:rPr>
        <w:t>s</w:t>
      </w:r>
      <w:r>
        <w:rPr>
          <w:rFonts w:eastAsia="Arial"/>
          <w:sz w:val="24"/>
          <w:szCs w:val="24"/>
        </w:rPr>
        <w:t xml:space="preserve"> </w:t>
      </w:r>
      <w:r>
        <w:rPr>
          <w:rFonts w:eastAsia="Arial"/>
          <w:sz w:val="24"/>
          <w:szCs w:val="24"/>
          <w:lang w:val="en-US"/>
        </w:rPr>
        <w:t>Gid</w:t>
      </w:r>
      <w:r>
        <w:rPr>
          <w:rFonts w:eastAsia="Arial"/>
          <w:sz w:val="24"/>
          <w:szCs w:val="24"/>
        </w:rPr>
        <w:t>. Электронная библиотека).</w:t>
      </w:r>
    </w:p>
    <w:p>
      <w:pPr>
        <w:pStyle w:val="Normal"/>
        <w:ind w:right="200" w:firstLine="851"/>
        <w:rPr>
          <w:rFonts w:eastAsia="Arial"/>
          <w:sz w:val="24"/>
          <w:szCs w:val="24"/>
        </w:rPr>
      </w:pPr>
      <w:r>
        <w:rPr>
          <w:rFonts w:eastAsia="Arial"/>
          <w:sz w:val="24"/>
          <w:szCs w:val="24"/>
        </w:rPr>
        <w:t xml:space="preserve">www.globalteka.ru/index.html (Глобалтека. Глобальная библиотека научных ресурсов). </w:t>
      </w:r>
    </w:p>
    <w:p>
      <w:pPr>
        <w:pStyle w:val="Normal"/>
        <w:ind w:right="200" w:firstLine="851"/>
        <w:rPr>
          <w:rFonts w:eastAsia="Arial"/>
          <w:sz w:val="24"/>
          <w:szCs w:val="24"/>
        </w:rPr>
      </w:pPr>
      <w:r>
        <w:rPr>
          <w:rFonts w:eastAsia="Arial"/>
          <w:sz w:val="24"/>
          <w:szCs w:val="24"/>
        </w:rPr>
        <w:t>www.window.edu.ru (Единое окно доступа к образовательным ресурсам).</w:t>
      </w:r>
    </w:p>
    <w:p>
      <w:pPr>
        <w:pStyle w:val="Normal"/>
        <w:ind w:firstLine="851"/>
        <w:rPr>
          <w:rFonts w:eastAsia="Arial"/>
          <w:sz w:val="24"/>
          <w:szCs w:val="24"/>
        </w:rPr>
      </w:pPr>
      <w:r>
        <w:rPr>
          <w:rFonts w:eastAsia="Arial"/>
          <w:sz w:val="24"/>
          <w:szCs w:val="24"/>
        </w:rPr>
        <w:t>www.iprbookshop.ru (Электронно-библиотечная система IPRbooks).</w:t>
      </w:r>
    </w:p>
    <w:p>
      <w:pPr>
        <w:pStyle w:val="Normal"/>
        <w:ind w:firstLine="851"/>
        <w:rPr>
          <w:sz w:val="24"/>
          <w:szCs w:val="24"/>
        </w:rPr>
      </w:pPr>
      <w:r>
        <w:rPr>
          <w:rFonts w:eastAsia="Arial"/>
          <w:sz w:val="24"/>
          <w:szCs w:val="24"/>
        </w:rPr>
        <w:t>www.school.edu.ru/default.asp (Российский образовательный портал. Доступность, качество, эффективность).</w:t>
      </w:r>
    </w:p>
    <w:p>
      <w:pPr>
        <w:pStyle w:val="Normal"/>
        <w:numPr>
          <w:ilvl w:val="0"/>
          <w:numId w:val="12"/>
        </w:numPr>
        <w:tabs>
          <w:tab w:val="clear" w:pos="720"/>
          <w:tab w:val="left" w:pos="1080" w:leader="none"/>
        </w:tabs>
        <w:ind w:firstLine="851"/>
        <w:rPr>
          <w:rFonts w:eastAsia="Arial"/>
          <w:sz w:val="24"/>
          <w:szCs w:val="24"/>
        </w:rPr>
      </w:pPr>
      <w:r>
        <w:rPr>
          <w:rFonts w:eastAsia="Arial"/>
          <w:sz w:val="24"/>
          <w:szCs w:val="24"/>
        </w:rPr>
        <w:t>ru/book (Электронная библиотечная система).</w:t>
      </w:r>
    </w:p>
    <w:p>
      <w:pPr>
        <w:pStyle w:val="Normal"/>
        <w:numPr>
          <w:ilvl w:val="0"/>
          <w:numId w:val="13"/>
        </w:numPr>
        <w:tabs>
          <w:tab w:val="clear" w:pos="720"/>
          <w:tab w:val="left" w:pos="1078" w:leader="none"/>
        </w:tabs>
        <w:ind w:right="82" w:firstLine="851"/>
        <w:rPr>
          <w:rFonts w:eastAsia="Arial"/>
          <w:sz w:val="24"/>
          <w:szCs w:val="24"/>
        </w:rPr>
      </w:pPr>
      <w:r>
        <w:rPr>
          <w:rFonts w:eastAsia="Arial"/>
          <w:sz w:val="24"/>
          <w:szCs w:val="24"/>
        </w:rPr>
        <w:t xml:space="preserve">pobediteli.ru (проект «ПОБЕДИТЕЛИ: Солдаты Великойвойны»). </w:t>
      </w:r>
    </w:p>
    <w:p>
      <w:pPr>
        <w:pStyle w:val="Normal"/>
        <w:tabs>
          <w:tab w:val="clear" w:pos="720"/>
          <w:tab w:val="left" w:pos="1078" w:leader="none"/>
        </w:tabs>
        <w:ind w:left="851" w:right="82" w:hanging="0"/>
        <w:rPr>
          <w:rFonts w:eastAsia="Arial"/>
          <w:sz w:val="24"/>
          <w:szCs w:val="24"/>
        </w:rPr>
      </w:pPr>
      <w:r>
        <w:rPr>
          <w:rFonts w:eastAsia="Arial"/>
          <w:sz w:val="24"/>
          <w:szCs w:val="24"/>
        </w:rPr>
        <w:t>www.monino.ru (Музей Военно-Воздушных Сил).</w:t>
      </w:r>
    </w:p>
    <w:p>
      <w:pPr>
        <w:pStyle w:val="Normal"/>
        <w:ind w:right="-60" w:firstLine="851"/>
        <w:rPr>
          <w:rFonts w:eastAsia="Arial"/>
          <w:sz w:val="24"/>
          <w:szCs w:val="24"/>
        </w:rPr>
      </w:pPr>
      <w:r>
        <w:rPr>
          <w:rFonts w:eastAsia="Arial"/>
          <w:sz w:val="24"/>
          <w:szCs w:val="24"/>
        </w:rPr>
        <w:t xml:space="preserve">www.simvolika.rsl.ru (Государственные символы России. История и реальность). </w:t>
      </w:r>
    </w:p>
    <w:p>
      <w:pPr>
        <w:pStyle w:val="Normal"/>
        <w:tabs>
          <w:tab w:val="clear" w:pos="720"/>
          <w:tab w:val="left" w:pos="8220" w:leader="none"/>
        </w:tabs>
        <w:ind w:right="800" w:firstLine="851"/>
        <w:rPr>
          <w:rFonts w:eastAsia="Arial"/>
          <w:sz w:val="14"/>
          <w:szCs w:val="14"/>
        </w:rPr>
      </w:pPr>
      <w:r>
        <w:rPr>
          <w:rFonts w:eastAsia="Arial"/>
          <w:sz w:val="24"/>
          <w:szCs w:val="24"/>
        </w:rPr>
        <w:t>www.militera.lib.ru (Во</w:t>
      </w:r>
      <w:r>
        <w:rPr>
          <w:rFonts w:eastAsia="Arial"/>
          <w:color w:val="231F20"/>
          <w:sz w:val="24"/>
          <w:szCs w:val="24"/>
        </w:rPr>
        <w:t>енная литература</w:t>
      </w:r>
      <w:r>
        <w:rPr>
          <w:rFonts w:eastAsia="Arial"/>
          <w:sz w:val="24"/>
          <w:szCs w:val="24"/>
        </w:rPr>
        <w:t>)</w:t>
      </w:r>
      <w:r>
        <w:rPr>
          <w:rFonts w:eastAsia="Arial"/>
          <w:color w:val="231F20"/>
          <w:sz w:val="24"/>
          <w:szCs w:val="24"/>
        </w:rPr>
        <w:t>.</w:t>
      </w:r>
    </w:p>
    <w:sectPr>
      <w:footerReference w:type="default" r:id="rId6"/>
      <w:type w:val="nextPage"/>
      <w:pgSz w:w="11906" w:h="16838"/>
      <w:pgMar w:left="1440" w:right="1440" w:gutter="0" w:header="0" w:top="1440" w:footer="0" w:bottom="948"/>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 w:name="Calibri">
    <w:charset w:val="cc"/>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21494451"/>
    </w:sdtPr>
    <w:sdtContent>
      <w:p>
        <w:pPr>
          <w:pStyle w:val="Style21"/>
          <w:jc w:val="right"/>
          <w:rPr/>
        </w:pPr>
        <w:r>
          <w:rPr/>
          <w:fldChar w:fldCharType="begin"/>
        </w:r>
        <w:r>
          <w:rPr/>
          <w:instrText> PAGE </w:instrText>
        </w:r>
        <w:r>
          <w:rPr/>
          <w:fldChar w:fldCharType="separate"/>
        </w:r>
        <w:r>
          <w:rPr/>
          <w:t>3</w:t>
        </w:r>
        <w:r>
          <w:rPr/>
          <w:fldChar w:fldCharType="end"/>
        </w:r>
      </w:p>
      <w:p>
        <w:pPr>
          <w:pStyle w:val="Style21"/>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95839085"/>
    </w:sdtPr>
    <w:sdtContent>
      <w:p>
        <w:pPr>
          <w:pStyle w:val="Style21"/>
          <w:jc w:val="right"/>
          <w:rPr/>
        </w:pPr>
        <w:r>
          <w:rPr/>
          <w:fldChar w:fldCharType="begin"/>
        </w:r>
        <w:r>
          <w:rPr/>
          <w:instrText> PAGE </w:instrText>
        </w:r>
        <w:r>
          <w:rPr/>
          <w:fldChar w:fldCharType="separate"/>
        </w:r>
        <w:r>
          <w:rPr/>
          <w:t>4</w:t>
        </w:r>
        <w:r>
          <w:rPr/>
          <w:fldChar w:fldCharType="end"/>
        </w:r>
      </w:p>
      <w:p>
        <w:pPr>
          <w:pStyle w:val="Style21"/>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60747925"/>
    </w:sdtPr>
    <w:sdtContent>
      <w:p>
        <w:pPr>
          <w:pStyle w:val="Style21"/>
          <w:jc w:val="right"/>
          <w:rPr/>
        </w:pPr>
        <w:r>
          <w:rPr/>
          <w:fldChar w:fldCharType="begin"/>
        </w:r>
        <w:r>
          <w:rPr/>
          <w:instrText> PAGE </w:instrText>
        </w:r>
        <w:r>
          <w:rPr/>
          <w:fldChar w:fldCharType="separate"/>
        </w:r>
        <w:r>
          <w:rPr/>
          <w:t>14</w:t>
        </w:r>
        <w:r>
          <w:rPr/>
          <w:fldChar w:fldCharType="end"/>
        </w:r>
      </w:p>
      <w:p>
        <w:pPr>
          <w:pStyle w:val="Style21"/>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83452508"/>
    </w:sdtPr>
    <w:sdtContent>
      <w:p>
        <w:pPr>
          <w:pStyle w:val="Style21"/>
          <w:jc w:val="right"/>
          <w:rPr/>
        </w:pPr>
        <w:r>
          <w:rPr/>
          <w:fldChar w:fldCharType="begin"/>
        </w:r>
        <w:r>
          <w:rPr/>
          <w:instrText> PAGE </w:instrText>
        </w:r>
        <w:r>
          <w:rPr/>
          <w:fldChar w:fldCharType="separate"/>
        </w:r>
        <w:r>
          <w:rPr/>
          <w:t>18</w:t>
        </w:r>
        <w:r>
          <w:rPr/>
          <w:fldChar w:fldCharType="end"/>
        </w:r>
      </w:p>
      <w:p>
        <w:pPr>
          <w:pStyle w:val="Style21"/>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1698871"/>
    </w:sdtPr>
    <w:sdtContent>
      <w:p>
        <w:pPr>
          <w:pStyle w:val="Style21"/>
          <w:jc w:val="right"/>
          <w:rPr/>
        </w:pPr>
        <w:r>
          <w:rPr/>
          <w:fldChar w:fldCharType="begin"/>
        </w:r>
        <w:r>
          <w:rPr/>
          <w:instrText> PAGE </w:instrText>
        </w:r>
        <w:r>
          <w:rPr/>
          <w:fldChar w:fldCharType="separate"/>
        </w:r>
        <w:r>
          <w:rPr/>
          <w:t>20</w:t>
        </w:r>
        <w:r>
          <w:rPr/>
          <w:fldChar w:fldCharType="end"/>
        </w:r>
      </w:p>
      <w:p>
        <w:pPr>
          <w:pStyle w:val="Style21"/>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bullet"/>
      <w:lvlText w:val="в"/>
      <w:lvlJc w:val="left"/>
      <w:pPr>
        <w:tabs>
          <w:tab w:val="num" w:pos="0"/>
        </w:tabs>
        <w:ind w:left="0" w:hanging="0"/>
      </w:pPr>
      <w:rPr>
        <w:rFonts w:ascii="OpenSymbol" w:hAnsi="OpenSymbol" w:cs="OpenSymbol" w:hint="default"/>
      </w:rPr>
    </w:lvl>
    <w:lvl w:ilvl="1">
      <w:start w:val="1"/>
      <w:pStyle w:val="2"/>
      <w:numFmt w:val="bullet"/>
      <w:lvlText w:val="с"/>
      <w:lvlJc w:val="left"/>
      <w:pPr>
        <w:tabs>
          <w:tab w:val="num" w:pos="0"/>
        </w:tabs>
        <w:ind w:left="0" w:hanging="0"/>
      </w:pPr>
      <w:rPr>
        <w:rFonts w:ascii="OpenSymbol" w:hAnsi="OpenSymbol" w:cs="OpenSymbol" w:hint="default"/>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0"/>
      <w:pStyle w:val="9"/>
      <w:numFmt w:val="decimal"/>
      <w:lvlText w:val=""/>
      <w:lvlJc w:val="left"/>
      <w:pPr>
        <w:tabs>
          <w:tab w:val="num" w:pos="0"/>
        </w:tabs>
        <w:ind w:left="0" w:hanging="0"/>
      </w:pPr>
    </w:lvl>
  </w:abstractNum>
  <w:abstractNum w:abstractNumId="2">
    <w:lvl w:ilvl="0">
      <w:start w:val="1"/>
      <w:numFmt w:val="bullet"/>
      <w:lvlText w:val="в"/>
      <w:lvlJc w:val="left"/>
      <w:pPr>
        <w:tabs>
          <w:tab w:val="num" w:pos="0"/>
        </w:tabs>
        <w:ind w:left="0" w:hanging="0"/>
      </w:pPr>
      <w:rPr>
        <w:rFonts w:ascii="OpenSymbol" w:hAnsi="OpenSymbol" w:cs="OpenSymbol" w:hint="default"/>
      </w:rPr>
    </w:lvl>
    <w:lvl w:ilvl="1">
      <w:start w:val="1"/>
      <w:numFmt w:val="bullet"/>
      <w:lvlText w:val="с"/>
      <w:lvlJc w:val="left"/>
      <w:pPr>
        <w:tabs>
          <w:tab w:val="num" w:pos="0"/>
        </w:tabs>
        <w:ind w:left="0" w:hanging="0"/>
      </w:pPr>
      <w:rPr>
        <w:rFonts w:ascii="OpenSymbol" w:hAnsi="OpenSymbol" w:cs="OpenSymbol" w:hint="default"/>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bullet"/>
      <w:lvlText w:val="в"/>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Symbol" w:hAnsi="Symbol" w:cs="Symbol" w:hint="default"/>
      </w:r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0" w:hanging="0"/>
      </w:pPr>
      <w:rPr>
        <w:rFonts w:ascii="Symbol" w:hAnsi="Symbol" w:cs="Symbol" w:hint="default"/>
      </w:rPr>
    </w:lvl>
    <w:lvl w:ilvl="1">
      <w:start w:val="1"/>
      <w:numFmt w:val="bullet"/>
      <w:lvlText w:val=""/>
      <w:lvlJc w:val="left"/>
      <w:pPr>
        <w:tabs>
          <w:tab w:val="num" w:pos="0"/>
        </w:tabs>
        <w:ind w:left="0" w:hanging="0"/>
      </w:pPr>
      <w:rPr>
        <w:rFonts w:ascii="Symbol" w:hAnsi="Symbol" w:cs="Symbol" w:hint="default"/>
      </w:rPr>
    </w:lvl>
    <w:lvl w:ilvl="2">
      <w:start w:val="1"/>
      <w:numFmt w:val="bullet"/>
      <w:lvlText w:val="и"/>
      <w:lvlJc w:val="left"/>
      <w:pPr>
        <w:tabs>
          <w:tab w:val="num" w:pos="0"/>
        </w:tabs>
        <w:ind w:left="0" w:hanging="0"/>
      </w:pPr>
      <w:rPr>
        <w:rFonts w:ascii="OpenSymbol" w:hAnsi="OpenSymbol" w:cs="OpenSymbol" w:hint="default"/>
      </w:r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bullet"/>
      <w:lvlText w:val=""/>
      <w:lvlJc w:val="left"/>
      <w:pPr>
        <w:tabs>
          <w:tab w:val="num" w:pos="0"/>
        </w:tabs>
        <w:ind w:left="0" w:hanging="0"/>
      </w:pPr>
      <w:rPr>
        <w:rFonts w:ascii="Symbol" w:hAnsi="Symbol" w:cs="Symbol" w:hint="default"/>
      </w:rPr>
    </w:lvl>
    <w:lvl w:ilvl="1">
      <w:start w:val="1"/>
      <w:numFmt w:val="bullet"/>
      <w:lvlText w:val=""/>
      <w:lvlJc w:val="left"/>
      <w:pPr>
        <w:tabs>
          <w:tab w:val="num" w:pos="0"/>
        </w:tabs>
        <w:ind w:left="0" w:hanging="0"/>
      </w:pPr>
      <w:rPr>
        <w:rFonts w:ascii="Symbol" w:hAnsi="Symbol" w:cs="Symbol" w:hint="default"/>
      </w:r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decimal"/>
      <w:lvlText w:val="%1."/>
      <w:lvlJc w:val="left"/>
      <w:pPr>
        <w:tabs>
          <w:tab w:val="num" w:pos="0"/>
        </w:tabs>
        <w:ind w:left="0" w:hanging="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9">
    <w:lvl w:ilvl="0">
      <w:start w:val="1"/>
      <w:numFmt w:val="decimal"/>
      <w:lvlText w:val="%1."/>
      <w:lvlJc w:val="left"/>
      <w:pPr>
        <w:tabs>
          <w:tab w:val="num" w:pos="0"/>
        </w:tabs>
        <w:ind w:left="0" w:hanging="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0">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1">
    <w:lvl w:ilvl="0">
      <w:start w:val="75"/>
      <w:numFmt w:val="lowerLetter"/>
      <w:lvlText w:val="%1."/>
      <w:lvlJc w:val="left"/>
      <w:pPr>
        <w:tabs>
          <w:tab w:val="num" w:pos="0"/>
        </w:tabs>
        <w:ind w:left="0" w:hanging="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2">
    <w:lvl w:ilvl="0">
      <w:start w:val="75"/>
      <w:numFmt w:val="lowerLetter"/>
      <w:lvlText w:val="%1."/>
      <w:lvlJc w:val="left"/>
      <w:pPr>
        <w:tabs>
          <w:tab w:val="num" w:pos="0"/>
        </w:tabs>
        <w:ind w:left="0" w:hanging="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3">
    <w:lvl w:ilvl="0">
      <w:start w:val="75"/>
      <w:numFmt w:val="lowerLetter"/>
      <w:lvlText w:val="%1."/>
      <w:lvlJc w:val="left"/>
      <w:pPr>
        <w:tabs>
          <w:tab w:val="num" w:pos="0"/>
        </w:tabs>
        <w:ind w:left="0" w:hanging="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5">
    <w:lvl w:ilvl="0">
      <w:start w:val="1"/>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16">
    <w:lvl w:ilvl="0">
      <w:start w:val="4"/>
      <w:numFmt w:val="decimal"/>
      <w:lvlText w:val="%1."/>
      <w:lvlJc w:val="left"/>
      <w:pPr>
        <w:tabs>
          <w:tab w:val="num" w:pos="0"/>
        </w:tabs>
        <w:ind w:left="720" w:hanging="360"/>
      </w:pPr>
      <w:rPr>
        <w:sz w:val="19"/>
        <w:b/>
        <w:rFonts w:eastAsia="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pPr>
    <w:rPr>
      <w:rFonts w:ascii="Times New Roman" w:hAnsi="Times New Roman" w:eastAsia="" w:cs="Times New Roman" w:eastAsiaTheme="minorEastAsia"/>
      <w:color w:val="auto"/>
      <w:kern w:val="0"/>
      <w:sz w:val="22"/>
      <w:szCs w:val="22"/>
      <w:lang w:val="ru-RU" w:eastAsia="ru-RU" w:bidi="ar-SA"/>
    </w:rPr>
  </w:style>
  <w:style w:type="paragraph" w:styleId="1">
    <w:name w:val="Heading 1"/>
    <w:basedOn w:val="Normal"/>
    <w:next w:val="Normal"/>
    <w:link w:val="10"/>
    <w:qFormat/>
    <w:rsid w:val="00fb5303"/>
    <w:pPr>
      <w:keepNext w:val="true"/>
      <w:numPr>
        <w:ilvl w:val="0"/>
        <w:numId w:val="1"/>
      </w:numPr>
      <w:ind w:firstLine="284"/>
      <w:outlineLvl w:val="0"/>
    </w:pPr>
    <w:rPr>
      <w:rFonts w:eastAsia="Times New Roman"/>
      <w:sz w:val="24"/>
      <w:szCs w:val="24"/>
      <w:lang w:eastAsia="zh-CN"/>
    </w:rPr>
  </w:style>
  <w:style w:type="paragraph" w:styleId="2">
    <w:name w:val="Heading 2"/>
    <w:basedOn w:val="Normal"/>
    <w:next w:val="Normal"/>
    <w:link w:val="20"/>
    <w:qFormat/>
    <w:rsid w:val="00fb5303"/>
    <w:pPr>
      <w:keepNext w:val="true"/>
      <w:numPr>
        <w:ilvl w:val="1"/>
        <w:numId w:val="1"/>
      </w:numPr>
      <w:spacing w:before="240" w:after="60"/>
      <w:outlineLvl w:val="1"/>
    </w:pPr>
    <w:rPr>
      <w:rFonts w:ascii="Cambria" w:hAnsi="Cambria" w:eastAsia="Times New Roman" w:cs="Cambria"/>
      <w:b/>
      <w:bCs/>
      <w:i/>
      <w:iCs/>
      <w:sz w:val="28"/>
      <w:szCs w:val="28"/>
      <w:lang w:eastAsia="zh-CN"/>
    </w:rPr>
  </w:style>
  <w:style w:type="paragraph" w:styleId="9">
    <w:name w:val="Heading 9"/>
    <w:basedOn w:val="Normal"/>
    <w:next w:val="Normal"/>
    <w:link w:val="90"/>
    <w:qFormat/>
    <w:rsid w:val="00fb5303"/>
    <w:pPr>
      <w:numPr>
        <w:ilvl w:val="8"/>
        <w:numId w:val="1"/>
      </w:numPr>
      <w:spacing w:before="240" w:after="60"/>
      <w:outlineLvl w:val="8"/>
    </w:pPr>
    <w:rPr>
      <w:rFonts w:ascii="Cambria" w:hAnsi="Cambria" w:eastAsia="Times New Roman" w:cs="Cambria"/>
      <w:lang w:eastAsia="zh-CN"/>
    </w:rPr>
  </w:style>
  <w:style w:type="character" w:styleId="DefaultParagraphFont" w:default="1">
    <w:name w:val="Default Paragraph Font"/>
    <w:uiPriority w:val="1"/>
    <w:semiHidden/>
    <w:unhideWhenUsed/>
    <w:qFormat/>
    <w:rPr/>
  </w:style>
  <w:style w:type="character" w:styleId="Style11">
    <w:name w:val="Интернет-ссылка"/>
    <w:basedOn w:val="DefaultParagraphFont"/>
    <w:uiPriority w:val="99"/>
    <w:unhideWhenUsed/>
    <w:rsid w:val="004d5bdc"/>
    <w:rPr>
      <w:color w:val="0000FF"/>
      <w:u w:val="single"/>
    </w:rPr>
  </w:style>
  <w:style w:type="character" w:styleId="11" w:customStyle="1">
    <w:name w:val="Заголовок 1 Знак"/>
    <w:basedOn w:val="DefaultParagraphFont"/>
    <w:link w:val="1"/>
    <w:qFormat/>
    <w:rsid w:val="00fb5303"/>
    <w:rPr>
      <w:rFonts w:eastAsia="Times New Roman"/>
      <w:sz w:val="24"/>
      <w:szCs w:val="24"/>
      <w:lang w:eastAsia="zh-CN"/>
    </w:rPr>
  </w:style>
  <w:style w:type="character" w:styleId="21" w:customStyle="1">
    <w:name w:val="Заголовок 2 Знак"/>
    <w:basedOn w:val="DefaultParagraphFont"/>
    <w:link w:val="2"/>
    <w:qFormat/>
    <w:rsid w:val="00fb5303"/>
    <w:rPr>
      <w:rFonts w:ascii="Cambria" w:hAnsi="Cambria" w:eastAsia="Times New Roman" w:cs="Cambria"/>
      <w:b/>
      <w:bCs/>
      <w:i/>
      <w:iCs/>
      <w:sz w:val="28"/>
      <w:szCs w:val="28"/>
      <w:lang w:eastAsia="zh-CN"/>
    </w:rPr>
  </w:style>
  <w:style w:type="character" w:styleId="91" w:customStyle="1">
    <w:name w:val="Заголовок 9 Знак"/>
    <w:basedOn w:val="DefaultParagraphFont"/>
    <w:link w:val="9"/>
    <w:qFormat/>
    <w:rsid w:val="00fb5303"/>
    <w:rPr>
      <w:rFonts w:ascii="Cambria" w:hAnsi="Cambria" w:eastAsia="Times New Roman" w:cs="Cambria"/>
      <w:lang w:eastAsia="zh-CN"/>
    </w:rPr>
  </w:style>
  <w:style w:type="character" w:styleId="Style12" w:customStyle="1">
    <w:name w:val="Верхний колонтитул Знак"/>
    <w:basedOn w:val="DefaultParagraphFont"/>
    <w:link w:val="a4"/>
    <w:uiPriority w:val="99"/>
    <w:qFormat/>
    <w:rsid w:val="00fb5303"/>
    <w:rPr/>
  </w:style>
  <w:style w:type="character" w:styleId="Style13" w:customStyle="1">
    <w:name w:val="Нижний колонтитул Знак"/>
    <w:basedOn w:val="DefaultParagraphFont"/>
    <w:link w:val="a6"/>
    <w:uiPriority w:val="99"/>
    <w:qFormat/>
    <w:rsid w:val="00fb5303"/>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Style19">
    <w:name w:val="Колонтитул"/>
    <w:basedOn w:val="Normal"/>
    <w:qFormat/>
    <w:pPr/>
    <w:rPr/>
  </w:style>
  <w:style w:type="paragraph" w:styleId="Style20">
    <w:name w:val="Header"/>
    <w:basedOn w:val="Normal"/>
    <w:link w:val="a5"/>
    <w:uiPriority w:val="99"/>
    <w:unhideWhenUsed/>
    <w:rsid w:val="00fb5303"/>
    <w:pPr>
      <w:tabs>
        <w:tab w:val="clear" w:pos="720"/>
        <w:tab w:val="center" w:pos="4677" w:leader="none"/>
        <w:tab w:val="right" w:pos="9355" w:leader="none"/>
      </w:tabs>
    </w:pPr>
    <w:rPr/>
  </w:style>
  <w:style w:type="paragraph" w:styleId="Style21">
    <w:name w:val="Footer"/>
    <w:basedOn w:val="Normal"/>
    <w:link w:val="a7"/>
    <w:uiPriority w:val="99"/>
    <w:unhideWhenUsed/>
    <w:rsid w:val="00fb5303"/>
    <w:pPr>
      <w:tabs>
        <w:tab w:val="clear" w:pos="720"/>
        <w:tab w:val="center" w:pos="4677" w:leader="none"/>
        <w:tab w:val="right" w:pos="9355" w:leader="none"/>
      </w:tabs>
    </w:pPr>
    <w:rPr/>
  </w:style>
  <w:style w:type="paragraph" w:styleId="ListParagraph">
    <w:name w:val="List Paragraph"/>
    <w:basedOn w:val="Normal"/>
    <w:uiPriority w:val="34"/>
    <w:qFormat/>
    <w:rsid w:val="00ca10ac"/>
    <w:pPr>
      <w:spacing w:before="0" w:after="0"/>
      <w:ind w:left="720" w:hanging="0"/>
      <w:contextualSpacing/>
    </w:pPr>
    <w:rPr/>
  </w:style>
  <w:style w:type="paragraph" w:styleId="Style111" w:customStyle="1">
    <w:name w:val="Style11"/>
    <w:basedOn w:val="Normal"/>
    <w:qFormat/>
    <w:rsid w:val="00a95a83"/>
    <w:pPr>
      <w:widowControl w:val="false"/>
      <w:suppressAutoHyphens w:val="true"/>
      <w:spacing w:lineRule="exact" w:line="415" w:before="0" w:after="200"/>
      <w:jc w:val="center"/>
    </w:pPr>
    <w:rPr>
      <w:rFonts w:ascii="Calibri" w:hAnsi="Calibri" w:eastAsia="Times New Roman" w:cs="Calibri"/>
      <w:lang w:eastAsia="zh-C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d52c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Application>LibreOffice/7.2.4.1$Windows_X86_64 LibreOffice_project/27d75539669ac387bb498e35313b970b7fe9c4f9</Application>
  <AppVersion>15.0000</AppVersion>
  <Pages>20</Pages>
  <Words>5016</Words>
  <Characters>38296</Characters>
  <CharactersWithSpaces>43077</CharactersWithSpaces>
  <Paragraphs>335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2018-09-27T10:45:00Z</dcterms:created>
  <dc:creator>Windows User</dc:creator>
  <dc:description/>
  <dc:language>ru-RU</dc:language>
  <cp:lastModifiedBy/>
  <dcterms:modified xsi:type="dcterms:W3CDTF">2022-02-01T10:51:00Z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