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7C" w:rsidRPr="00613368" w:rsidRDefault="009D227C" w:rsidP="009D227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№ </w:t>
      </w: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zh-CN"/>
        </w:rPr>
        <w:t>РАБОЧАЯ ПРОГРАММА УЧЕБНОЙ ДИСЦИПЛИНЫ</w:t>
      </w: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>ОП.01 Инженерная графика</w:t>
      </w: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9D227C" w:rsidRPr="00331B54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 w:rsidRPr="00331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23.02.02</w:t>
      </w:r>
      <w:r w:rsidR="00167193" w:rsidRPr="00331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31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Автомобиле– и тракторостроение</w:t>
      </w:r>
      <w:r w:rsidRPr="00331B54"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утверждённого приказом Министерства образования и науки Российской Федерации от 22 апреля 2014 г. № 380.</w:t>
      </w:r>
    </w:p>
    <w:p w:rsidR="009D227C" w:rsidRPr="00331B54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D227C" w:rsidRPr="00331B54" w:rsidRDefault="009D227C" w:rsidP="009D22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Организация-разработчик:</w:t>
      </w:r>
    </w:p>
    <w:p w:rsidR="009D227C" w:rsidRPr="00331B54" w:rsidRDefault="009D227C" w:rsidP="009D227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«Павловский автомеханический техникум им. И.И. </w:t>
      </w:r>
      <w:proofErr w:type="spellStart"/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Лепсе</w:t>
      </w:r>
      <w:proofErr w:type="spellEnd"/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» (ГБПОУ ПАМТ им. И.И. </w:t>
      </w:r>
      <w:proofErr w:type="spellStart"/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Лепсе</w:t>
      </w:r>
      <w:proofErr w:type="spellEnd"/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9D227C" w:rsidRPr="00331B54" w:rsidRDefault="009D227C" w:rsidP="009D22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227C" w:rsidRPr="00331B54" w:rsidRDefault="009D227C" w:rsidP="009D22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</w:t>
      </w:r>
      <w:r w:rsidR="00167193" w:rsidRPr="00331B54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331B5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9D227C" w:rsidRPr="00331B54" w:rsidRDefault="009D227C" w:rsidP="009D227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Белых А.Г., преподаватель ГБПОУ ПАМТ им. И.И. </w:t>
      </w:r>
      <w:proofErr w:type="spellStart"/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Лепсе</w:t>
      </w:r>
      <w:proofErr w:type="spellEnd"/>
    </w:p>
    <w:p w:rsidR="009D227C" w:rsidRPr="00331B54" w:rsidRDefault="00167193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Силко Е.Л.</w:t>
      </w:r>
      <w:r w:rsidR="00FE0478"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преподаватель ГБПОУ ПАМТ им. И.И. </w:t>
      </w:r>
      <w:proofErr w:type="spellStart"/>
      <w:r w:rsidR="00FE0478" w:rsidRPr="00331B54">
        <w:rPr>
          <w:rFonts w:ascii="Times New Roman" w:eastAsia="Times New Roman" w:hAnsi="Times New Roman"/>
          <w:sz w:val="24"/>
          <w:szCs w:val="24"/>
          <w:lang w:eastAsia="ru-RU"/>
        </w:rPr>
        <w:t>Лепсе</w:t>
      </w:r>
      <w:proofErr w:type="spellEnd"/>
    </w:p>
    <w:p w:rsidR="009D227C" w:rsidRDefault="009D227C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Pr="00331B54" w:rsidRDefault="001A6820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27C" w:rsidRPr="00331B54" w:rsidRDefault="009D227C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27C" w:rsidRPr="00331B54" w:rsidRDefault="009D227C" w:rsidP="009D22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1B54" w:rsidRPr="00331B54" w:rsidRDefault="00331B54" w:rsidP="00331B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1B54">
        <w:rPr>
          <w:rFonts w:ascii="Times New Roman" w:hAnsi="Times New Roman"/>
          <w:sz w:val="24"/>
          <w:szCs w:val="24"/>
        </w:rPr>
        <w:t>Рабочая программа рассмотрена на заседании ПЦК общепрофессиональных дисциплин и рекомендована к использованию в образовательном процессе.</w:t>
      </w:r>
    </w:p>
    <w:p w:rsidR="00331B54" w:rsidRPr="00331B54" w:rsidRDefault="00331B54" w:rsidP="00331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1B54">
        <w:rPr>
          <w:rFonts w:ascii="Times New Roman" w:hAnsi="Times New Roman"/>
          <w:sz w:val="24"/>
          <w:szCs w:val="24"/>
        </w:rPr>
        <w:t xml:space="preserve"> Протокол № ___ </w:t>
      </w:r>
    </w:p>
    <w:p w:rsidR="00331B54" w:rsidRPr="00331B54" w:rsidRDefault="00331B54" w:rsidP="00331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1B54">
        <w:rPr>
          <w:rFonts w:ascii="Times New Roman" w:hAnsi="Times New Roman"/>
          <w:sz w:val="24"/>
          <w:szCs w:val="24"/>
        </w:rPr>
        <w:t>от    __</w:t>
      </w:r>
      <w:proofErr w:type="gramStart"/>
      <w:r w:rsidRPr="00331B54">
        <w:rPr>
          <w:rFonts w:ascii="Times New Roman" w:hAnsi="Times New Roman"/>
          <w:sz w:val="24"/>
          <w:szCs w:val="24"/>
        </w:rPr>
        <w:t>_  _</w:t>
      </w:r>
      <w:proofErr w:type="gramEnd"/>
      <w:r w:rsidRPr="00331B54">
        <w:rPr>
          <w:rFonts w:ascii="Times New Roman" w:hAnsi="Times New Roman"/>
          <w:sz w:val="24"/>
          <w:szCs w:val="24"/>
        </w:rPr>
        <w:t>__ 2019 г.</w:t>
      </w:r>
    </w:p>
    <w:p w:rsidR="00331B54" w:rsidRPr="00331B54" w:rsidRDefault="00331B54" w:rsidP="00331B54">
      <w:pPr>
        <w:rPr>
          <w:rFonts w:ascii="Times New Roman" w:hAnsi="Times New Roman"/>
          <w:sz w:val="24"/>
          <w:szCs w:val="24"/>
        </w:rPr>
      </w:pPr>
      <w:r w:rsidRPr="00331B54">
        <w:rPr>
          <w:rFonts w:ascii="Times New Roman" w:hAnsi="Times New Roman"/>
          <w:sz w:val="24"/>
          <w:szCs w:val="24"/>
        </w:rPr>
        <w:t>Председатель ПЦК _________________________ Баранова Н.Г.</w:t>
      </w:r>
    </w:p>
    <w:p w:rsidR="00331B54" w:rsidRPr="00331B54" w:rsidRDefault="00331B54" w:rsidP="00331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24"/>
          <w:szCs w:val="24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820" w:rsidRDefault="001A6820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7E59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7764C" w:rsidRPr="00E47E59" w:rsidRDefault="00F7764C" w:rsidP="00F77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F7764C" w:rsidRPr="00E47E59" w:rsidTr="00764414">
        <w:tc>
          <w:tcPr>
            <w:tcW w:w="7668" w:type="dxa"/>
          </w:tcPr>
          <w:p w:rsidR="00331B54" w:rsidRDefault="00331B54" w:rsidP="00D6206F">
            <w:pPr>
              <w:pStyle w:val="1"/>
              <w:numPr>
                <w:ilvl w:val="0"/>
                <w:numId w:val="10"/>
              </w:numPr>
              <w:jc w:val="both"/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D6206F" w:rsidRDefault="00F7764C" w:rsidP="00D6206F">
            <w:pPr>
              <w:pStyle w:val="ab"/>
              <w:numPr>
                <w:ilvl w:val="0"/>
                <w:numId w:val="10"/>
              </w:numPr>
              <w:suppressAutoHyphens/>
              <w:spacing w:after="200" w:line="276" w:lineRule="auto"/>
              <w:rPr>
                <w:sz w:val="24"/>
                <w:szCs w:val="24"/>
              </w:rPr>
            </w:pPr>
            <w:r w:rsidRPr="00D6206F">
              <w:rPr>
                <w:b/>
                <w:sz w:val="24"/>
                <w:szCs w:val="24"/>
              </w:rPr>
              <w:t>СТРУКТУРА РАБОЧЕЙ ПРОГРАММЫ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7764C" w:rsidRPr="00E47E59" w:rsidTr="00764414">
        <w:trPr>
          <w:trHeight w:val="670"/>
        </w:trPr>
        <w:tc>
          <w:tcPr>
            <w:tcW w:w="7668" w:type="dxa"/>
          </w:tcPr>
          <w:p w:rsidR="00F7764C" w:rsidRPr="00E47E59" w:rsidRDefault="00F7764C" w:rsidP="00D6206F">
            <w:pPr>
              <w:numPr>
                <w:ilvl w:val="0"/>
                <w:numId w:val="10"/>
              </w:numPr>
              <w:tabs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F7764C" w:rsidRPr="00E47E59" w:rsidRDefault="00E54CFE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E47E59" w:rsidRDefault="00F7764C" w:rsidP="00D6206F">
            <w:pPr>
              <w:numPr>
                <w:ilvl w:val="0"/>
                <w:numId w:val="10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15602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921D53" w:rsidRPr="00E47E59" w:rsidRDefault="00921D5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Default="00D77AE3">
      <w:pPr>
        <w:rPr>
          <w:rFonts w:ascii="Times New Roman" w:hAnsi="Times New Roman"/>
          <w:sz w:val="24"/>
          <w:szCs w:val="24"/>
        </w:rPr>
      </w:pPr>
    </w:p>
    <w:p w:rsidR="00331B54" w:rsidRDefault="00331B54">
      <w:pPr>
        <w:rPr>
          <w:rFonts w:ascii="Times New Roman" w:hAnsi="Times New Roman"/>
          <w:sz w:val="24"/>
          <w:szCs w:val="24"/>
        </w:rPr>
      </w:pPr>
    </w:p>
    <w:p w:rsidR="00331B54" w:rsidRDefault="00331B54">
      <w:pPr>
        <w:rPr>
          <w:rFonts w:ascii="Times New Roman" w:hAnsi="Times New Roman"/>
          <w:sz w:val="24"/>
          <w:szCs w:val="24"/>
        </w:rPr>
      </w:pPr>
    </w:p>
    <w:p w:rsidR="00331B54" w:rsidRDefault="00331B54">
      <w:pPr>
        <w:rPr>
          <w:rFonts w:ascii="Times New Roman" w:hAnsi="Times New Roman"/>
          <w:sz w:val="24"/>
          <w:szCs w:val="24"/>
        </w:rPr>
      </w:pPr>
    </w:p>
    <w:p w:rsidR="00331B54" w:rsidRDefault="00331B54">
      <w:pPr>
        <w:rPr>
          <w:rFonts w:ascii="Times New Roman" w:hAnsi="Times New Roman"/>
          <w:sz w:val="24"/>
          <w:szCs w:val="24"/>
        </w:rPr>
      </w:pPr>
    </w:p>
    <w:p w:rsidR="00331B54" w:rsidRPr="00E47E59" w:rsidRDefault="00331B54">
      <w:pPr>
        <w:rPr>
          <w:rFonts w:ascii="Times New Roman" w:hAnsi="Times New Roman"/>
          <w:sz w:val="24"/>
          <w:szCs w:val="24"/>
        </w:rPr>
      </w:pPr>
    </w:p>
    <w:p w:rsidR="00736C5E" w:rsidRPr="00331B54" w:rsidRDefault="00331B54" w:rsidP="00331B54">
      <w:pPr>
        <w:pStyle w:val="1"/>
        <w:pageBreakBefore/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lang w:eastAsia="ar-SA"/>
        </w:rPr>
      </w:pPr>
      <w:r w:rsidRPr="00331B54">
        <w:rPr>
          <w:b/>
          <w:caps/>
        </w:rPr>
        <w:lastRenderedPageBreak/>
        <w:t xml:space="preserve">ПАСПОРТ рабочей ПРОГРАММЫ УЧЕБНОЙ ДИСЦИПЛИНЫ   </w:t>
      </w:r>
      <w:r w:rsidR="001A6820">
        <w:rPr>
          <w:b/>
          <w:caps/>
        </w:rPr>
        <w:t xml:space="preserve"> </w:t>
      </w:r>
      <w:r w:rsidRPr="00331B54">
        <w:rPr>
          <w:b/>
          <w:caps/>
        </w:rPr>
        <w:t xml:space="preserve">                               </w:t>
      </w:r>
      <w:r w:rsidR="00736C5E" w:rsidRPr="00331B54">
        <w:rPr>
          <w:bCs/>
          <w:caps/>
          <w:lang w:eastAsia="ar-SA"/>
        </w:rPr>
        <w:t>ОП.01 Инженерная графика</w:t>
      </w:r>
    </w:p>
    <w:p w:rsidR="00736C5E" w:rsidRPr="00331B54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31B54">
        <w:rPr>
          <w:rFonts w:ascii="Times New Roman" w:eastAsia="Times New Roman" w:hAnsi="Times New Roman"/>
          <w:b/>
          <w:sz w:val="24"/>
          <w:szCs w:val="24"/>
          <w:lang w:eastAsia="ar-SA"/>
        </w:rPr>
        <w:t>1.1. Область применения рабочей программы</w:t>
      </w:r>
    </w:p>
    <w:p w:rsidR="00736C5E" w:rsidRPr="00331B54" w:rsidRDefault="00736C5E" w:rsidP="00736C5E">
      <w:pPr>
        <w:spacing w:after="0" w:line="256" w:lineRule="auto"/>
        <w:jc w:val="both"/>
        <w:rPr>
          <w:rFonts w:ascii="Times New Roman" w:eastAsia="TT11EBo00" w:hAnsi="Times New Roman"/>
          <w:sz w:val="24"/>
          <w:szCs w:val="24"/>
          <w:lang w:eastAsia="ar-SA"/>
        </w:rPr>
      </w:pPr>
      <w:r w:rsidRPr="00331B54">
        <w:rPr>
          <w:rFonts w:ascii="Times New Roman" w:eastAsia="Times New Roman" w:hAnsi="Times New Roman"/>
          <w:sz w:val="24"/>
          <w:szCs w:val="24"/>
          <w:lang w:eastAsia="ar-SA"/>
        </w:rPr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</w:t>
      </w:r>
      <w:r w:rsidR="00FE0478" w:rsidRPr="00331B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31B54">
        <w:rPr>
          <w:rFonts w:ascii="Times New Roman" w:eastAsia="Times New Roman" w:hAnsi="Times New Roman"/>
          <w:b/>
          <w:sz w:val="24"/>
          <w:szCs w:val="24"/>
          <w:lang w:eastAsia="ru-RU"/>
        </w:rPr>
        <w:t>23.02.02</w:t>
      </w:r>
      <w:r w:rsidR="00FE0478" w:rsidRPr="00331B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1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Автомобиле– и тракторостроение</w:t>
      </w: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331B54">
        <w:rPr>
          <w:rFonts w:ascii="Times New Roman" w:eastAsia="TT11EBo00" w:hAnsi="Times New Roman"/>
          <w:sz w:val="24"/>
          <w:szCs w:val="24"/>
          <w:lang w:eastAsia="ar-SA"/>
        </w:rPr>
        <w:t>азового уровня.</w:t>
      </w:r>
    </w:p>
    <w:p w:rsidR="00736C5E" w:rsidRPr="00331B54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95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36C5E" w:rsidRPr="00331B54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31B5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дисциплина Инженерная графика входит в цикл общепрофессиональных дисциплин.</w:t>
      </w:r>
    </w:p>
    <w:p w:rsidR="00736C5E" w:rsidRPr="00331B54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ar-SA"/>
        </w:rPr>
        <w:t xml:space="preserve">Дисциплина направлена на формирование </w:t>
      </w:r>
      <w:r w:rsidRPr="00331B54">
        <w:rPr>
          <w:rFonts w:ascii="Times New Roman" w:eastAsia="Times New Roman" w:hAnsi="Times New Roman"/>
          <w:b/>
          <w:sz w:val="24"/>
          <w:szCs w:val="24"/>
          <w:lang w:eastAsia="ar-SA"/>
        </w:rPr>
        <w:t>общих и профессиональных компетенций: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516"/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_517"/>
      <w:bookmarkEnd w:id="1"/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2"/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36C5E" w:rsidRPr="00331B54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ОК 9. Ориентироваться в условиях частой смены технологий в профессиональной деятельности.</w:t>
      </w:r>
    </w:p>
    <w:p w:rsidR="00AA18C6" w:rsidRPr="00331B54" w:rsidRDefault="00AA18C6" w:rsidP="00AA18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19"/>
      <w:r w:rsidRPr="00331B54">
        <w:rPr>
          <w:rFonts w:ascii="Times New Roman" w:hAnsi="Times New Roman" w:cs="Times New Roman"/>
          <w:sz w:val="24"/>
          <w:szCs w:val="24"/>
        </w:rPr>
        <w:t>ПК 2.2. Проектировать изделия средней сложности основного и вспомогательного производства.</w:t>
      </w:r>
    </w:p>
    <w:p w:rsidR="00AA18C6" w:rsidRPr="00331B54" w:rsidRDefault="00AA18C6" w:rsidP="00AA18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B54">
        <w:rPr>
          <w:rFonts w:ascii="Times New Roman" w:hAnsi="Times New Roman" w:cs="Times New Roman"/>
          <w:sz w:val="24"/>
          <w:szCs w:val="24"/>
        </w:rPr>
        <w:t>ПК 2.3. Составлять технические задания на проектирование технологической оснастки.</w:t>
      </w:r>
    </w:p>
    <w:p w:rsidR="00AA18C6" w:rsidRPr="00331B54" w:rsidRDefault="00AA18C6" w:rsidP="00AA18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B54">
        <w:rPr>
          <w:rFonts w:ascii="Times New Roman" w:hAnsi="Times New Roman" w:cs="Times New Roman"/>
          <w:sz w:val="24"/>
          <w:szCs w:val="24"/>
        </w:rPr>
        <w:t>ПК 2.4. Разрабатывать рабочий проект деталей и узлов в соответствии с требованиями ЕСКД.</w:t>
      </w:r>
    </w:p>
    <w:p w:rsidR="00736C5E" w:rsidRPr="00331B54" w:rsidRDefault="00736C5E" w:rsidP="00736C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End w:id="3"/>
    </w:p>
    <w:p w:rsidR="00736C5E" w:rsidRPr="00331B54" w:rsidRDefault="00736C5E" w:rsidP="00736C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6C5E" w:rsidRPr="00331B54" w:rsidRDefault="00736C5E" w:rsidP="00736C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736C5E" w:rsidRPr="00331B54" w:rsidRDefault="00736C5E" w:rsidP="00736C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6C5E" w:rsidRPr="00331B54" w:rsidRDefault="00736C5E" w:rsidP="00736C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1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331B5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уметь:</w:t>
      </w:r>
    </w:p>
    <w:p w:rsidR="00736C5E" w:rsidRPr="00331B54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1B54">
        <w:rPr>
          <w:rFonts w:ascii="Times New Roman" w:eastAsia="Times New Roman" w:hAnsi="Times New Roman"/>
          <w:sz w:val="24"/>
          <w:szCs w:val="24"/>
          <w:lang w:eastAsia="ar-SA"/>
        </w:rPr>
        <w:t>- читать технические чертежи;</w:t>
      </w:r>
    </w:p>
    <w:p w:rsidR="00736C5E" w:rsidRPr="00331B54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1B54">
        <w:rPr>
          <w:rFonts w:ascii="Times New Roman" w:eastAsia="Times New Roman" w:hAnsi="Times New Roman"/>
          <w:sz w:val="24"/>
          <w:szCs w:val="24"/>
          <w:lang w:eastAsia="ar-SA"/>
        </w:rPr>
        <w:t>- выполнять эскизы деталей и сборочных единиц;</w:t>
      </w:r>
    </w:p>
    <w:p w:rsidR="00736C5E" w:rsidRPr="00331B54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1B54">
        <w:rPr>
          <w:rFonts w:ascii="Times New Roman" w:eastAsia="Times New Roman" w:hAnsi="Times New Roman"/>
          <w:sz w:val="24"/>
          <w:szCs w:val="24"/>
          <w:lang w:eastAsia="ar-SA"/>
        </w:rPr>
        <w:t>- оформлять проектно-конструкторскую, технологическую и техническую документацию в соответствии с требованиями стандартов;</w:t>
      </w:r>
    </w:p>
    <w:p w:rsidR="00736C5E" w:rsidRPr="00331B54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36C5E" w:rsidRPr="00331B54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736C5E" w:rsidRPr="00331B54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основы проекционного черчения;</w:t>
      </w:r>
    </w:p>
    <w:p w:rsidR="00736C5E" w:rsidRPr="00331B54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правила выполнения чертежей, схем и эскизов по специальности;</w:t>
      </w:r>
    </w:p>
    <w:p w:rsidR="00736C5E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4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структуру и оформление конструкторской, технологической документации в соответствии с требованиями стандартов</w:t>
      </w:r>
    </w:p>
    <w:p w:rsidR="001A6820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820" w:rsidRPr="00331B54" w:rsidRDefault="001A6820" w:rsidP="00736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21C" w:rsidRPr="00331B54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1A6820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6820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1.4. Рекомендуемое количество часов на освоение примерной программы учебной дисциплины:</w:t>
      </w:r>
    </w:p>
    <w:p w:rsidR="001A6820" w:rsidRPr="001A6820" w:rsidRDefault="001A6820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7AEF" w:rsidRPr="001A6820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>обучающегося  -</w:t>
      </w:r>
      <w:proofErr w:type="gramEnd"/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 1</w:t>
      </w:r>
      <w:r w:rsid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98 </w:t>
      </w: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>часов,</w:t>
      </w:r>
    </w:p>
    <w:p w:rsidR="001C7AEF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>в том числе:</w:t>
      </w:r>
    </w:p>
    <w:p w:rsidR="001A6820" w:rsidRPr="001A6820" w:rsidRDefault="001A6820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C7AEF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 w:rsidR="00167193" w:rsidRPr="001A6820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A6820">
        <w:rPr>
          <w:rFonts w:ascii="Times New Roman" w:eastAsia="Times New Roman" w:hAnsi="Times New Roman"/>
          <w:sz w:val="28"/>
          <w:szCs w:val="28"/>
          <w:lang w:eastAsia="ar-SA"/>
        </w:rPr>
        <w:t>132</w:t>
      </w:r>
      <w:r w:rsidR="00167193"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>час</w:t>
      </w:r>
      <w:r w:rsidR="001A682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1A6820" w:rsidRPr="001A6820" w:rsidRDefault="001A6820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C7AEF" w:rsidRPr="001A6820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самостоятельной работы обучающегося </w:t>
      </w:r>
      <w:r w:rsidR="00167193" w:rsidRPr="001A6820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A6820">
        <w:rPr>
          <w:rFonts w:ascii="Times New Roman" w:eastAsia="Times New Roman" w:hAnsi="Times New Roman"/>
          <w:sz w:val="28"/>
          <w:szCs w:val="28"/>
          <w:lang w:eastAsia="ar-SA"/>
        </w:rPr>
        <w:t>66</w:t>
      </w:r>
      <w:r w:rsidR="00167193" w:rsidRPr="001A682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A6820">
        <w:rPr>
          <w:rFonts w:ascii="Times New Roman" w:eastAsia="Times New Roman" w:hAnsi="Times New Roman"/>
          <w:sz w:val="28"/>
          <w:szCs w:val="28"/>
          <w:lang w:eastAsia="ar-SA"/>
        </w:rPr>
        <w:t>час</w:t>
      </w:r>
      <w:r w:rsidR="00167193" w:rsidRPr="001A6820">
        <w:rPr>
          <w:rFonts w:ascii="Times New Roman" w:eastAsia="Times New Roman" w:hAnsi="Times New Roman"/>
          <w:sz w:val="28"/>
          <w:szCs w:val="28"/>
          <w:lang w:eastAsia="ar-SA"/>
        </w:rPr>
        <w:t>ов</w:t>
      </w:r>
    </w:p>
    <w:p w:rsidR="001C7AEF" w:rsidRPr="001A6820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7AEF" w:rsidRPr="001A6820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D3239" w:rsidRPr="001A6820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D3239" w:rsidRPr="001A6820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D3239" w:rsidRPr="001A6820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36C5E" w:rsidRPr="00E47E59" w:rsidRDefault="00736C5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Pr="00E47E59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816FE" w:rsidRPr="00E47E59" w:rsidRDefault="004816F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A6820" w:rsidRDefault="001A6820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6820" w:rsidRDefault="001A6820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6820" w:rsidRDefault="001A6820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6820" w:rsidRDefault="001A6820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6820" w:rsidRDefault="001A6820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7AEF" w:rsidRPr="00736C5E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2. СТРУКТУРА И </w:t>
      </w:r>
      <w:r w:rsidR="001C7AEF" w:rsidRPr="00736C5E"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 УЧЕБНОЙ ДИСЦИПЛИНЫ</w:t>
      </w:r>
    </w:p>
    <w:p w:rsidR="007928EC" w:rsidRPr="00736C5E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6820" w:rsidRPr="00613368" w:rsidRDefault="001A6820" w:rsidP="001A6820">
      <w:p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1A6820">
        <w:rPr>
          <w:rFonts w:ascii="Times New Roman" w:hAnsi="Times New Roman"/>
          <w:b/>
          <w:sz w:val="24"/>
          <w:szCs w:val="24"/>
        </w:rPr>
        <w:t xml:space="preserve">2.1. Тематический план </w:t>
      </w: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>ОП.01 Инженерная графика</w:t>
      </w:r>
    </w:p>
    <w:p w:rsidR="001A6820" w:rsidRPr="001A6820" w:rsidRDefault="001A6820" w:rsidP="001A6820">
      <w:pPr>
        <w:jc w:val="center"/>
        <w:rPr>
          <w:rFonts w:ascii="Times New Roman" w:hAnsi="Times New Roman"/>
          <w:sz w:val="24"/>
          <w:szCs w:val="24"/>
        </w:rPr>
      </w:pPr>
    </w:p>
    <w:p w:rsidR="001A6820" w:rsidRPr="001A6820" w:rsidRDefault="001A6820" w:rsidP="001A6820">
      <w:pPr>
        <w:tabs>
          <w:tab w:val="left" w:pos="2370"/>
        </w:tabs>
        <w:jc w:val="both"/>
        <w:rPr>
          <w:rFonts w:ascii="Times New Roman" w:hAnsi="Times New Roman"/>
          <w:b/>
          <w:sz w:val="24"/>
          <w:szCs w:val="24"/>
        </w:rPr>
      </w:pPr>
      <w:r w:rsidRPr="001A6820">
        <w:rPr>
          <w:rFonts w:ascii="Times New Roman" w:hAnsi="Times New Roman"/>
          <w:b/>
          <w:sz w:val="24"/>
          <w:szCs w:val="24"/>
        </w:rPr>
        <w:tab/>
      </w:r>
    </w:p>
    <w:tbl>
      <w:tblPr>
        <w:tblW w:w="578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3131"/>
        <w:gridCol w:w="991"/>
        <w:gridCol w:w="993"/>
        <w:gridCol w:w="991"/>
        <w:gridCol w:w="853"/>
        <w:gridCol w:w="850"/>
        <w:gridCol w:w="971"/>
        <w:gridCol w:w="1011"/>
        <w:gridCol w:w="921"/>
      </w:tblGrid>
      <w:tr w:rsidR="001A6820" w:rsidRPr="001A6820" w:rsidTr="00EE46B1">
        <w:trPr>
          <w:trHeight w:val="1015"/>
        </w:trPr>
        <w:tc>
          <w:tcPr>
            <w:tcW w:w="730" w:type="pct"/>
            <w:vMerge w:val="restart"/>
            <w:shd w:val="clear" w:color="auto" w:fill="auto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1248" w:type="pct"/>
            <w:vMerge w:val="restart"/>
            <w:shd w:val="clear" w:color="auto" w:fill="auto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95" w:type="pct"/>
            <w:vMerge w:val="restart"/>
            <w:shd w:val="clear" w:color="auto" w:fill="auto"/>
            <w:textDirection w:val="btLr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ind w:right="113"/>
              <w:jc w:val="center"/>
              <w:rPr>
                <w:b/>
                <w:iCs/>
              </w:rPr>
            </w:pPr>
            <w:r w:rsidRPr="001A6820">
              <w:rPr>
                <w:b/>
                <w:iCs/>
              </w:rPr>
              <w:t>Объем образовательной нагрузки</w:t>
            </w:r>
          </w:p>
        </w:tc>
        <w:tc>
          <w:tcPr>
            <w:tcW w:w="396" w:type="pct"/>
            <w:vMerge w:val="restart"/>
            <w:textDirection w:val="btLr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right="113"/>
              <w:jc w:val="center"/>
              <w:rPr>
                <w:b/>
              </w:rPr>
            </w:pPr>
            <w:r w:rsidRPr="001A6820">
              <w:rPr>
                <w:b/>
              </w:rPr>
              <w:t>самостоятельная</w:t>
            </w:r>
          </w:p>
        </w:tc>
        <w:tc>
          <w:tcPr>
            <w:tcW w:w="395" w:type="pct"/>
            <w:vMerge w:val="restart"/>
            <w:textDirection w:val="btLr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ind w:right="113"/>
              <w:jc w:val="center"/>
              <w:rPr>
                <w:b/>
              </w:rPr>
            </w:pPr>
            <w:r w:rsidRPr="001A6820">
              <w:rPr>
                <w:b/>
              </w:rPr>
              <w:t>Всего учебных занятий</w:t>
            </w:r>
          </w:p>
        </w:tc>
        <w:tc>
          <w:tcPr>
            <w:tcW w:w="1066" w:type="pct"/>
            <w:gridSpan w:val="3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1A6820">
              <w:t>Обязательная аудиторная учебная нагрузка обучающегося во взаимодействии с преподавателем</w:t>
            </w:r>
          </w:p>
        </w:tc>
        <w:tc>
          <w:tcPr>
            <w:tcW w:w="770" w:type="pct"/>
            <w:gridSpan w:val="2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1A6820">
              <w:rPr>
                <w:b/>
              </w:rPr>
              <w:t>Промежуточная аттестация</w:t>
            </w:r>
          </w:p>
        </w:tc>
      </w:tr>
      <w:tr w:rsidR="00B135D8" w:rsidRPr="001A6820" w:rsidTr="00EE46B1">
        <w:trPr>
          <w:cantSplit/>
          <w:trHeight w:val="1674"/>
        </w:trPr>
        <w:tc>
          <w:tcPr>
            <w:tcW w:w="730" w:type="pct"/>
            <w:vMerge/>
            <w:shd w:val="clear" w:color="auto" w:fill="auto"/>
          </w:tcPr>
          <w:p w:rsidR="001A6820" w:rsidRPr="001A6820" w:rsidRDefault="001A6820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pct"/>
            <w:vMerge/>
            <w:shd w:val="clear" w:color="auto" w:fill="auto"/>
          </w:tcPr>
          <w:p w:rsidR="001A6820" w:rsidRPr="001A6820" w:rsidRDefault="001A6820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1A6820" w:rsidRPr="001A6820" w:rsidRDefault="001A6820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95" w:type="pct"/>
            <w:vMerge/>
            <w:textDirection w:val="btLr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right="113"/>
              <w:jc w:val="center"/>
              <w:rPr>
                <w:b/>
              </w:rPr>
            </w:pPr>
          </w:p>
        </w:tc>
        <w:tc>
          <w:tcPr>
            <w:tcW w:w="340" w:type="pct"/>
            <w:shd w:val="clear" w:color="auto" w:fill="auto"/>
            <w:textDirection w:val="btLr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right="113"/>
              <w:jc w:val="center"/>
              <w:rPr>
                <w:i/>
              </w:rPr>
            </w:pPr>
            <w:r w:rsidRPr="001A6820">
              <w:t>Теоретическое обучение</w:t>
            </w:r>
          </w:p>
        </w:tc>
        <w:tc>
          <w:tcPr>
            <w:tcW w:w="339" w:type="pct"/>
            <w:shd w:val="clear" w:color="auto" w:fill="auto"/>
            <w:textDirection w:val="btLr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ind w:right="113"/>
              <w:jc w:val="center"/>
            </w:pPr>
            <w:r w:rsidRPr="001A6820">
              <w:t xml:space="preserve">лабораторные работы </w:t>
            </w:r>
          </w:p>
          <w:p w:rsidR="001A6820" w:rsidRPr="001A6820" w:rsidRDefault="001A6820" w:rsidP="00C52E04">
            <w:pPr>
              <w:pStyle w:val="ad"/>
              <w:widowControl w:val="0"/>
              <w:spacing w:before="0" w:after="0"/>
              <w:ind w:left="113" w:right="113"/>
              <w:jc w:val="center"/>
            </w:pPr>
          </w:p>
        </w:tc>
        <w:tc>
          <w:tcPr>
            <w:tcW w:w="387" w:type="pct"/>
            <w:shd w:val="clear" w:color="auto" w:fill="auto"/>
            <w:textDirection w:val="btLr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ind w:right="113"/>
              <w:jc w:val="center"/>
            </w:pPr>
            <w:r w:rsidRPr="001A6820">
              <w:t>практические работы</w:t>
            </w:r>
          </w:p>
        </w:tc>
        <w:tc>
          <w:tcPr>
            <w:tcW w:w="403" w:type="pct"/>
            <w:textDirection w:val="btLr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ind w:right="113"/>
              <w:jc w:val="center"/>
            </w:pPr>
            <w:r w:rsidRPr="001A6820">
              <w:t>консультации</w:t>
            </w:r>
          </w:p>
        </w:tc>
        <w:tc>
          <w:tcPr>
            <w:tcW w:w="367" w:type="pct"/>
            <w:textDirection w:val="btLr"/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ind w:right="113"/>
              <w:jc w:val="center"/>
            </w:pPr>
            <w:r w:rsidRPr="001A6820">
              <w:t xml:space="preserve">Экзамен </w:t>
            </w:r>
          </w:p>
        </w:tc>
      </w:tr>
      <w:tr w:rsidR="00B135D8" w:rsidRPr="001A6820" w:rsidTr="00EE46B1">
        <w:trPr>
          <w:trHeight w:val="390"/>
        </w:trPr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1A6820" w:rsidRPr="001A6820" w:rsidRDefault="001A6820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</w:tcPr>
          <w:p w:rsidR="001A6820" w:rsidRPr="001A6820" w:rsidRDefault="001A6820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3</w:t>
            </w: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1A6820" w:rsidRPr="001A6820" w:rsidRDefault="00B135D8" w:rsidP="00B135D8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5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6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8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1A6820">
              <w:rPr>
                <w:b/>
              </w:rPr>
              <w:t>9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A6820" w:rsidRPr="001A6820" w:rsidRDefault="001A6820" w:rsidP="001A6820">
            <w:pPr>
              <w:pStyle w:val="2"/>
              <w:widowControl w:val="0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1A6820">
              <w:rPr>
                <w:b/>
              </w:rPr>
              <w:t>10</w:t>
            </w:r>
          </w:p>
        </w:tc>
      </w:tr>
      <w:tr w:rsidR="00B135D8" w:rsidRPr="001A6820" w:rsidTr="00EE46B1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20" w:rsidRPr="001A6820" w:rsidRDefault="001A6820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20" w:rsidRPr="001A6820" w:rsidRDefault="001A6820" w:rsidP="00C52E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E3D">
              <w:rPr>
                <w:rFonts w:ascii="Times New Roman" w:hAnsi="Times New Roman"/>
                <w:b/>
                <w:sz w:val="24"/>
                <w:szCs w:val="24"/>
              </w:rPr>
              <w:t>Раздел 1. Геометрическое черчение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20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0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0" w:rsidRPr="00EE46B1" w:rsidRDefault="00B135D8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</w:t>
            </w:r>
            <w:r w:rsidR="00133BC7" w:rsidRPr="00EE46B1">
              <w:rPr>
                <w:color w:val="000000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20" w:rsidRPr="00EE46B1" w:rsidRDefault="00043616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20" w:rsidRPr="00EE46B1" w:rsidRDefault="001A6820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20" w:rsidRPr="00EE46B1" w:rsidRDefault="00133BC7" w:rsidP="00133B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0" w:rsidRPr="001A6820" w:rsidRDefault="001A6820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043616" w:rsidRPr="001A6820" w:rsidTr="00EE46B1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1A6820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4D5E3D" w:rsidRDefault="00B135D8" w:rsidP="00C5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CB0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Проекционное черчение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043616" w:rsidRPr="001A6820" w:rsidTr="00EE46B1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1A6820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4D5E3D" w:rsidRDefault="00B135D8" w:rsidP="00C5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5E3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D5E3D">
              <w:rPr>
                <w:rFonts w:ascii="Times New Roman" w:hAnsi="Times New Roman"/>
                <w:b/>
                <w:sz w:val="24"/>
                <w:szCs w:val="24"/>
              </w:rPr>
              <w:t>. Машиностроительное черчение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42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80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44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043616" w:rsidRPr="001A6820" w:rsidTr="00EE46B1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1A6820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4D5E3D" w:rsidRDefault="00B135D8" w:rsidP="00C5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2AD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Чертежи и схемы (по специальности)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043616" w:rsidRPr="001A6820" w:rsidTr="00EE46B1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1A6820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622ADE" w:rsidRDefault="00B135D8" w:rsidP="00C52E0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E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B135D8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EE46B1" w:rsidRDefault="00133BC7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B135D8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B135D8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D8" w:rsidRPr="00EE46B1" w:rsidRDefault="00B135D8" w:rsidP="00133B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8" w:rsidRPr="001A6820" w:rsidRDefault="00B135D8" w:rsidP="001A6820">
            <w:pPr>
              <w:pStyle w:val="ad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EE46B1" w:rsidRPr="001A6820" w:rsidTr="00EE46B1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B1" w:rsidRPr="001A6820" w:rsidRDefault="00EE46B1" w:rsidP="001A6820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B1" w:rsidRPr="004D5E3D" w:rsidRDefault="00EE46B1" w:rsidP="00C52E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B1" w:rsidRDefault="00EE46B1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B1" w:rsidRPr="001A6820" w:rsidRDefault="00EE46B1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B1" w:rsidRDefault="00EE46B1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B1" w:rsidRPr="001A6820" w:rsidRDefault="00EE46B1" w:rsidP="00133BC7">
            <w:pPr>
              <w:pStyle w:val="ad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B1" w:rsidRPr="001A6820" w:rsidRDefault="00EE46B1" w:rsidP="00EE46B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B1" w:rsidRPr="001A6820" w:rsidRDefault="00EE46B1" w:rsidP="00133BC7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B1" w:rsidRPr="001A6820" w:rsidRDefault="00EE46B1" w:rsidP="00EE46B1">
            <w:pPr>
              <w:pStyle w:val="ad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B1" w:rsidRPr="001A6820" w:rsidRDefault="00EE46B1" w:rsidP="00EE46B1">
            <w:pPr>
              <w:pStyle w:val="ad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</w:p>
        </w:tc>
      </w:tr>
    </w:tbl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5C2F75" w:rsidRPr="00E47E59" w:rsidSect="00126904">
          <w:footerReference w:type="default" r:id="rId8"/>
          <w:pgSz w:w="11905" w:h="16837"/>
          <w:pgMar w:top="426" w:right="565" w:bottom="142" w:left="709" w:header="680" w:footer="680" w:gutter="0"/>
          <w:cols w:space="720"/>
          <w:docGrid w:linePitch="360"/>
        </w:sectPr>
      </w:pPr>
    </w:p>
    <w:p w:rsidR="006723A7" w:rsidRPr="00613368" w:rsidRDefault="006723A7" w:rsidP="006723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Реализация программы дисциплины требует наличия учебного </w:t>
      </w:r>
      <w:r w:rsidRPr="0089579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кабинета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«Инженерной графики»,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библиотеки, 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читальный зал с выходом в сеть Интернет.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Оборудование учебного кабинета: чертежные столы, 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компьютеры,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Технические средства обучения: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программное обеспечение (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система КОМПАС-3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val="en-US" w:eastAsia="ar-SA"/>
        </w:rPr>
        <w:t>D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), локальная сеть, принтер.</w:t>
      </w:r>
    </w:p>
    <w:p w:rsidR="006723A7" w:rsidRPr="00613368" w:rsidRDefault="006723A7" w:rsidP="006723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723A7" w:rsidRDefault="006723A7" w:rsidP="006723A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:rsidR="006723A7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6723A7" w:rsidRPr="00A54D73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54D73">
        <w:rPr>
          <w:rFonts w:ascii="Times New Roman" w:eastAsia="Times New Roman" w:hAnsi="Times New Roman"/>
          <w:bCs/>
          <w:sz w:val="28"/>
          <w:szCs w:val="28"/>
          <w:lang w:eastAsia="ar-SA"/>
        </w:rPr>
        <w:t>Перечень рекомендуемых учебных изданий, дополнительной литературы, Интернет - ресурсов</w:t>
      </w:r>
    </w:p>
    <w:p w:rsidR="00DC5FDE" w:rsidRDefault="00890392" w:rsidP="00DC5FD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DC5FD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Основные источники: </w:t>
      </w:r>
    </w:p>
    <w:p w:rsidR="00DC5FDE" w:rsidRDefault="00DC5FDE" w:rsidP="00DC5FD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Боголюбов С.К. Инженерная графика. – М.: «Машиностроение», 2009.</w:t>
      </w:r>
    </w:p>
    <w:p w:rsidR="00DC5FDE" w:rsidRDefault="00DC5FDE" w:rsidP="00DC5FDE">
      <w:pPr>
        <w:pStyle w:val="ab"/>
        <w:numPr>
          <w:ilvl w:val="0"/>
          <w:numId w:val="3"/>
        </w:numPr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>Исаев И.А. Инженерная графика. – М.: «Форум Инфра-М», 2011.</w:t>
      </w:r>
      <w:r>
        <w:rPr>
          <w:b/>
          <w:color w:val="000000"/>
          <w:sz w:val="28"/>
          <w:szCs w:val="28"/>
        </w:rPr>
        <w:t xml:space="preserve"> </w:t>
      </w:r>
    </w:p>
    <w:p w:rsidR="00DC5FDE" w:rsidRDefault="00DC5FDE" w:rsidP="00DC5FDE">
      <w:pPr>
        <w:pStyle w:val="ab"/>
        <w:numPr>
          <w:ilvl w:val="0"/>
          <w:numId w:val="3"/>
        </w:numPr>
        <w:shd w:val="clear" w:color="auto" w:fill="FFFFFF"/>
        <w:spacing w:line="317" w:lineRule="exac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Бродский А.М., </w:t>
      </w:r>
      <w:proofErr w:type="spellStart"/>
      <w:r>
        <w:rPr>
          <w:sz w:val="28"/>
          <w:szCs w:val="28"/>
        </w:rPr>
        <w:t>Фазлулин</w:t>
      </w:r>
      <w:proofErr w:type="spellEnd"/>
      <w:r>
        <w:rPr>
          <w:sz w:val="28"/>
          <w:szCs w:val="28"/>
        </w:rPr>
        <w:t xml:space="preserve"> Э.М., </w:t>
      </w:r>
      <w:proofErr w:type="spellStart"/>
      <w:r>
        <w:rPr>
          <w:sz w:val="28"/>
          <w:szCs w:val="28"/>
        </w:rPr>
        <w:t>Халдинов</w:t>
      </w:r>
      <w:proofErr w:type="spellEnd"/>
      <w:r>
        <w:rPr>
          <w:sz w:val="28"/>
          <w:szCs w:val="28"/>
        </w:rPr>
        <w:t xml:space="preserve"> В.А. Практикум по инженерной графике. – М.: «</w:t>
      </w:r>
      <w:r>
        <w:rPr>
          <w:sz w:val="28"/>
          <w:szCs w:val="28"/>
          <w:lang w:val="en-US"/>
        </w:rPr>
        <w:t>Academia</w:t>
      </w:r>
      <w:r>
        <w:rPr>
          <w:sz w:val="28"/>
          <w:szCs w:val="28"/>
        </w:rPr>
        <w:t>», 2007</w:t>
      </w:r>
    </w:p>
    <w:p w:rsidR="00DC5FDE" w:rsidRDefault="00DC5FDE" w:rsidP="00DC5FDE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</w:rPr>
      </w:pPr>
    </w:p>
    <w:p w:rsidR="00DC5FDE" w:rsidRDefault="00DC5FDE" w:rsidP="00DC5FDE">
      <w:pPr>
        <w:spacing w:after="0" w:line="276" w:lineRule="auto"/>
        <w:ind w:left="42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Дополнительная литература:</w:t>
      </w:r>
    </w:p>
    <w:p w:rsidR="00DC5FDE" w:rsidRDefault="00DC5FDE" w:rsidP="00DC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.Боголюбов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С.К. Индивидуальные задания по курсу черчения. – М.: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Высшая школа», 1992.</w:t>
      </w:r>
    </w:p>
    <w:p w:rsidR="00DC5FDE" w:rsidRDefault="00DC5FDE" w:rsidP="00DC5FDE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2. Лагерь А.И. Инженерная графика. – М.: «Высшая школа», 2004.</w:t>
      </w:r>
    </w:p>
    <w:p w:rsidR="00DC5FDE" w:rsidRDefault="00DC5FDE" w:rsidP="00DC5FDE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3.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Фазлулин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Э.М.,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Халдинов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В.А. Инженерная графика. – М.: «Академия», 2006.</w:t>
      </w:r>
    </w:p>
    <w:p w:rsidR="00DC5FDE" w:rsidRDefault="00DC5FDE" w:rsidP="00DC5FDE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4.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Чекмарев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А.А., Осипов В.Н. Справочник по машиностроительному черчению. – М.: «Высшая школа», 2000.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5.Чекмарев А.А. Инженерная графика. – М.: «Высшая школа», 2000.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Инженерная и компьютерная графика: учеб. для средних спец. учеб. заведений /Б. Г. Миронов. - М.: Высшая школа, 2004.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6.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В.А.Федоренко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А.И. Шошин. Справочник по машиностроительному черчению. –Л.,     Машиностроение, 1981. </w:t>
      </w:r>
    </w:p>
    <w:p w:rsidR="00DC5FDE" w:rsidRDefault="00DC5FDE" w:rsidP="00DC5FDE">
      <w:pPr>
        <w:tabs>
          <w:tab w:val="left" w:pos="284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7. ГОСТ «Единая система конструкторской документации» (ЕСКД). Общие правила выполнения чертежей. 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8. ГОСТ 2.701-84*ЕСКД. Схемы. Виды и типы. Общие требования к выполнению.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9. ГОСТ 21.101-97 СПДС Основные требования к проектной и рабочей документации. 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10. ГОСТ 21.501-93 СПДС Правила выполнения архитектурно-строительных чертежей.  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11. ГОСТ 2.105-95 ЕСКД. Общие требования к текстовым документам. 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12. ГОСТ 21.508-93 СПДС Правила выполнения рабочей документации генеральных планов предприятий, сооружений и жилищно-гражданских объектов.</w:t>
      </w:r>
    </w:p>
    <w:p w:rsidR="00DC5FDE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13. ГОСТ 21.204-93 СПДС Условные графические изображения элементов генеральных планов и сооружений транспорта.</w:t>
      </w:r>
    </w:p>
    <w:p w:rsidR="00890392" w:rsidRDefault="00DC5FDE" w:rsidP="00DC5FDE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14. КОМПАС-3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DV</w:t>
      </w:r>
      <w:r>
        <w:rPr>
          <w:rFonts w:ascii="Times New Roman" w:eastAsia="Times New Roman" w:hAnsi="Times New Roman"/>
          <w:bCs/>
          <w:sz w:val="28"/>
          <w:szCs w:val="28"/>
        </w:rPr>
        <w:t>9 Руководство пользователя. Часть 1 - ЗАО АСКОН</w:t>
      </w:r>
      <w:r w:rsidR="00890392">
        <w:rPr>
          <w:rFonts w:ascii="Times New Roman" w:eastAsia="Times New Roman" w:hAnsi="Times New Roman"/>
          <w:bCs/>
          <w:sz w:val="28"/>
          <w:szCs w:val="28"/>
        </w:rPr>
        <w:t>2007.</w:t>
      </w:r>
    </w:p>
    <w:p w:rsidR="00890392" w:rsidRDefault="00890392" w:rsidP="0089039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0392" w:rsidRDefault="00890392" w:rsidP="008903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Интернет-ресурсы:</w:t>
      </w:r>
    </w:p>
    <w:p w:rsidR="00890392" w:rsidRDefault="00890392" w:rsidP="00890392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hyperlink r:id="rId9" w:tgtFrame="_new" w:history="1">
        <w:r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http://graph.power.nstu.ru/wolchin/umm/PKG/</w:t>
        </w:r>
      </w:hyperlink>
      <w:hyperlink r:id="rId10" w:tgtFrame="_blank" w:history="1">
        <w:r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ИКТ Портал Интернет-ресурсы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Инженерная и прикладная компьютерная графика.</w:t>
      </w:r>
    </w:p>
    <w:p w:rsidR="00890392" w:rsidRDefault="00B14804" w:rsidP="00890392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hyperlink r:id="rId11" w:history="1">
        <w:r w:rsidR="00890392"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http://www.twirpx.com/files/machinery/nig</w:t>
        </w:r>
      </w:hyperlink>
      <w:r w:rsidR="00890392">
        <w:rPr>
          <w:rFonts w:ascii="Times New Roman" w:eastAsia="Times New Roman" w:hAnsi="Times New Roman"/>
          <w:sz w:val="28"/>
          <w:szCs w:val="28"/>
        </w:rPr>
        <w:t xml:space="preserve"> Видео-уроки по начертательной геометрии и инженерной графике.</w:t>
      </w:r>
    </w:p>
    <w:p w:rsidR="006723A7" w:rsidRPr="00613368" w:rsidRDefault="00B14804" w:rsidP="0089039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6723A7" w:rsidRPr="00613368" w:rsidSect="00040744">
          <w:footerReference w:type="default" r:id="rId12"/>
          <w:pgSz w:w="11907" w:h="16840"/>
          <w:pgMar w:top="426" w:right="851" w:bottom="0" w:left="851" w:header="624" w:footer="567" w:gutter="0"/>
          <w:cols w:space="720"/>
          <w:docGrid w:linePitch="326"/>
        </w:sectPr>
      </w:pPr>
      <w:hyperlink r:id="rId13" w:history="1">
        <w:r w:rsidR="00890392"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http://www.pomoshvuchebe.ru/index/test_po_discipline_quot_inzhenernaja_grafika_quot</w:t>
        </w:r>
      </w:hyperlink>
      <w:r w:rsidR="00890392">
        <w:rPr>
          <w:rFonts w:ascii="Times New Roman" w:eastAsia="Times New Roman" w:hAnsi="Times New Roman"/>
          <w:color w:val="1F497D"/>
          <w:sz w:val="28"/>
          <w:szCs w:val="28"/>
          <w:u w:val="single"/>
        </w:rPr>
        <w:t xml:space="preserve"> </w:t>
      </w:r>
      <w:hyperlink r:id="rId14" w:tgtFrame="_blank" w:history="1">
        <w:r w:rsidR="00890392"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 xml:space="preserve">Сайт помощи студентам - Тесты по дисциплине "Инженерная графика". </w:t>
        </w:r>
      </w:hyperlink>
    </w:p>
    <w:p w:rsidR="006723A7" w:rsidRPr="00A161EF" w:rsidRDefault="006723A7" w:rsidP="006723A7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 w:rsidRPr="00A161E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4. Контроль</w:t>
      </w: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и оценка результатов освоения </w:t>
      </w:r>
      <w:r w:rsidRPr="00A161E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учебной Дисциплины</w:t>
      </w:r>
    </w:p>
    <w:p w:rsidR="006723A7" w:rsidRPr="00A161EF" w:rsidRDefault="006723A7" w:rsidP="006723A7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723A7" w:rsidRPr="00A161EF" w:rsidRDefault="006723A7" w:rsidP="006723A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61EF">
        <w:rPr>
          <w:rFonts w:ascii="Times New Roman" w:eastAsia="Times New Roman" w:hAnsi="Times New Roman"/>
          <w:sz w:val="28"/>
          <w:szCs w:val="28"/>
          <w:lang w:eastAsia="ar-SA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внеаудиторной самостоятельной работы, выполнения обучающимися индивидуальных заданий, реферативных работ, опрос (фронтальный и индивидуальный).</w:t>
      </w:r>
    </w:p>
    <w:p w:rsidR="006723A7" w:rsidRPr="00A161EF" w:rsidRDefault="006723A7" w:rsidP="006723A7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678"/>
      </w:tblGrid>
      <w:tr w:rsidR="006723A7" w:rsidRPr="00A161EF" w:rsidTr="00FD6558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6723A7" w:rsidRPr="00A161EF" w:rsidRDefault="006723A7" w:rsidP="00FD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6723A7" w:rsidRPr="00A161EF" w:rsidTr="00FD6558">
        <w:trPr>
          <w:trHeight w:val="5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умения</w:t>
            </w: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6723A7" w:rsidRPr="00A161EF" w:rsidRDefault="006723A7" w:rsidP="00FD65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читать технические чертежи;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B1" w:rsidRPr="00EE46B1" w:rsidRDefault="00EE46B1" w:rsidP="00EE46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6B1">
              <w:rPr>
                <w:rFonts w:ascii="Times New Roman" w:hAnsi="Times New Roman"/>
                <w:bCs/>
                <w:sz w:val="28"/>
                <w:szCs w:val="28"/>
              </w:rPr>
              <w:t>Оценка на практических занятиях</w:t>
            </w:r>
          </w:p>
          <w:p w:rsidR="006723A7" w:rsidRPr="00A161EF" w:rsidRDefault="006723A7" w:rsidP="00FD65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4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7" w:rsidRPr="00A161EF" w:rsidRDefault="006723A7" w:rsidP="00FD65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выполнять эскизы деталей и сборочных единиц;</w:t>
            </w:r>
          </w:p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6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оформлять проектно-конструкторскую, технологическую и техническую документацию в соответствии с требованиями стандартов;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6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знания</w:t>
            </w: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проекционного черчения;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3A7" w:rsidRPr="00A161EF" w:rsidRDefault="006723A7" w:rsidP="00FD65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выполнения чертежей, схем и эскизов по специальности;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8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6723A7" w:rsidRDefault="006723A7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3A7" w:rsidRDefault="006723A7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36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Default="00890392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392" w:rsidRPr="00E76EA1" w:rsidRDefault="00890392" w:rsidP="006723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3402"/>
      </w:tblGrid>
      <w:tr w:rsidR="006723A7" w:rsidRPr="00613368" w:rsidTr="00FD655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  <w:p w:rsidR="006723A7" w:rsidRPr="00613368" w:rsidRDefault="006723A7" w:rsidP="00FD6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(освоенные общие и профессиональные </w:t>
            </w: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компетенции)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Default="006723A7" w:rsidP="00FD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1.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2.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организует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собственную деятельность, </w:t>
            </w:r>
            <w:proofErr w:type="gramStart"/>
            <w:r w:rsidRPr="00613368">
              <w:rPr>
                <w:rFonts w:ascii="Times New Roman" w:hAnsi="Times New Roman"/>
                <w:sz w:val="28"/>
                <w:szCs w:val="28"/>
              </w:rPr>
              <w:t>выбирает  типовые</w:t>
            </w:r>
            <w:proofErr w:type="gramEnd"/>
            <w:r w:rsidRPr="00613368">
              <w:rPr>
                <w:rFonts w:ascii="Times New Roman" w:hAnsi="Times New Roman"/>
                <w:sz w:val="28"/>
                <w:szCs w:val="28"/>
              </w:rPr>
              <w:t xml:space="preserve">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3.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принимает решения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613368">
              <w:rPr>
                <w:rFonts w:ascii="Times New Roman" w:hAnsi="Times New Roman"/>
                <w:sz w:val="28"/>
                <w:szCs w:val="28"/>
              </w:rPr>
              <w:t>стандартных  и</w:t>
            </w:r>
            <w:proofErr w:type="gramEnd"/>
            <w:r w:rsidRPr="00613368">
              <w:rPr>
                <w:rFonts w:ascii="Times New Roman" w:hAnsi="Times New Roman"/>
                <w:sz w:val="28"/>
                <w:szCs w:val="28"/>
              </w:rPr>
              <w:t xml:space="preserve"> нестандартных ситуациях и несет за них ответственность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4.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-осуществляет эффективный поиск необходимой информации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5.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7.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может брать на себя ответственность за работу членов команды</w:t>
            </w:r>
          </w:p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8.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  <w:trHeight w:val="1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9.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  <w:trHeight w:val="47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6C" w:rsidRPr="00AA18C6" w:rsidRDefault="00DB256C" w:rsidP="00DB25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6">
              <w:rPr>
                <w:rFonts w:ascii="Times New Roman" w:hAnsi="Times New Roman" w:cs="Times New Roman"/>
                <w:sz w:val="28"/>
                <w:szCs w:val="28"/>
              </w:rPr>
              <w:t>ПК2.2. Проектировать изделия средней сложности основного и вспомогательного производства.</w:t>
            </w:r>
          </w:p>
          <w:p w:rsidR="006723A7" w:rsidRPr="00613368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обеспечивает</w:t>
            </w:r>
            <w:r w:rsidRPr="00D908B2">
              <w:rPr>
                <w:rFonts w:ascii="Times New Roman" w:hAnsi="Times New Roman"/>
                <w:sz w:val="28"/>
                <w:szCs w:val="28"/>
              </w:rPr>
              <w:t xml:space="preserve"> технологическую подготовку производства по реали</w:t>
            </w:r>
            <w:r>
              <w:rPr>
                <w:rFonts w:ascii="Times New Roman" w:hAnsi="Times New Roman"/>
                <w:sz w:val="28"/>
                <w:szCs w:val="28"/>
              </w:rPr>
              <w:t>зации технологического процесса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  <w:trHeight w:val="50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0F65" w:rsidRPr="00AA18C6" w:rsidRDefault="00350F65" w:rsidP="00350F6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6">
              <w:rPr>
                <w:rFonts w:ascii="Times New Roman" w:hAnsi="Times New Roman" w:cs="Times New Roman"/>
                <w:sz w:val="28"/>
                <w:szCs w:val="28"/>
              </w:rPr>
              <w:t>ПК 2.4. Разрабатывать рабочий проект деталей и узлов в соответствии с требованиями ЕСКД.</w:t>
            </w:r>
          </w:p>
          <w:p w:rsidR="006723A7" w:rsidRPr="00613368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разрабатывает</w:t>
            </w:r>
            <w:r w:rsidRPr="00D908B2">
              <w:rPr>
                <w:rFonts w:ascii="Times New Roman" w:hAnsi="Times New Roman"/>
                <w:sz w:val="28"/>
                <w:szCs w:val="28"/>
              </w:rPr>
              <w:t xml:space="preserve"> рабочий проект деталей и узлов в соответствии с требованиями </w:t>
            </w:r>
            <w:r>
              <w:rPr>
                <w:rFonts w:ascii="Times New Roman" w:hAnsi="Times New Roman"/>
                <w:sz w:val="28"/>
                <w:szCs w:val="28"/>
              </w:rPr>
              <w:t>ЕСКД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23A7" w:rsidRPr="003F547B" w:rsidRDefault="006723A7" w:rsidP="001F2B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723A7" w:rsidRPr="003F547B" w:rsidSect="006723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426" w:right="851" w:bottom="0" w:left="851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B2" w:rsidRDefault="00DA73B2">
      <w:pPr>
        <w:spacing w:after="0" w:line="240" w:lineRule="auto"/>
      </w:pPr>
      <w:r>
        <w:separator/>
      </w:r>
    </w:p>
  </w:endnote>
  <w:endnote w:type="continuationSeparator" w:id="0">
    <w:p w:rsidR="00DA73B2" w:rsidRDefault="00DA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11EBo00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B14804">
    <w:pPr>
      <w:pStyle w:val="a3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8" type="#_x0000_t202" style="position:absolute;margin-left:568.15pt;margin-top:-246.5pt;width:4.85pt;height:12.6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1joQIAACA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" stroked="f">
          <v:fill opacity="0"/>
          <v:textbox inset="0,0,0,0">
            <w:txbxContent>
              <w:p w:rsidR="00040744" w:rsidRPr="008E0B57" w:rsidRDefault="00B14804" w:rsidP="00040744"/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A7" w:rsidRDefault="00B14804">
    <w:pPr>
      <w:pStyle w:val="a3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68.15pt;margin-top:-246.5pt;width:4.85pt;height:12.6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" stroked="f">
          <v:fill opacity="0"/>
          <v:textbox inset="0,0,0,0">
            <w:txbxContent>
              <w:p w:rsidR="006723A7" w:rsidRPr="008E0B57" w:rsidRDefault="006723A7" w:rsidP="00040744"/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B1480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B14804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B148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B2" w:rsidRDefault="00DA73B2">
      <w:pPr>
        <w:spacing w:after="0" w:line="240" w:lineRule="auto"/>
      </w:pPr>
      <w:r>
        <w:separator/>
      </w:r>
    </w:p>
  </w:footnote>
  <w:footnote w:type="continuationSeparator" w:id="0">
    <w:p w:rsidR="00DA73B2" w:rsidRDefault="00DA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B148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B148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B148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2">
    <w:nsid w:val="18F65137"/>
    <w:multiLevelType w:val="hybridMultilevel"/>
    <w:tmpl w:val="CF5C93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43EA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3D7B5395"/>
    <w:multiLevelType w:val="hybridMultilevel"/>
    <w:tmpl w:val="95E8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51B53"/>
    <w:multiLevelType w:val="hybridMultilevel"/>
    <w:tmpl w:val="11008E0A"/>
    <w:lvl w:ilvl="0" w:tplc="000000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F35E1C"/>
    <w:multiLevelType w:val="hybridMultilevel"/>
    <w:tmpl w:val="DA7A0852"/>
    <w:lvl w:ilvl="0" w:tplc="E6ACD640">
      <w:start w:val="1"/>
      <w:numFmt w:val="decimal"/>
      <w:lvlText w:val="%1."/>
      <w:lvlJc w:val="left"/>
      <w:pPr>
        <w:tabs>
          <w:tab w:val="num" w:pos="1191"/>
        </w:tabs>
        <w:ind w:left="1361" w:hanging="567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AA02BC"/>
    <w:multiLevelType w:val="hybridMultilevel"/>
    <w:tmpl w:val="4668753E"/>
    <w:lvl w:ilvl="0" w:tplc="BEF8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B1E"/>
    <w:rsid w:val="00002390"/>
    <w:rsid w:val="00005E5D"/>
    <w:rsid w:val="00006EE0"/>
    <w:rsid w:val="00016D5C"/>
    <w:rsid w:val="00043616"/>
    <w:rsid w:val="000B4D3A"/>
    <w:rsid w:val="000F49C3"/>
    <w:rsid w:val="001260DF"/>
    <w:rsid w:val="00133BC7"/>
    <w:rsid w:val="00151B7F"/>
    <w:rsid w:val="001661E6"/>
    <w:rsid w:val="00167193"/>
    <w:rsid w:val="0019521A"/>
    <w:rsid w:val="001A6820"/>
    <w:rsid w:val="001C4F8C"/>
    <w:rsid w:val="001C7AEF"/>
    <w:rsid w:val="001F2BCC"/>
    <w:rsid w:val="001F4CDF"/>
    <w:rsid w:val="0021607B"/>
    <w:rsid w:val="00223EAD"/>
    <w:rsid w:val="0022631C"/>
    <w:rsid w:val="00232F2D"/>
    <w:rsid w:val="00261DCF"/>
    <w:rsid w:val="002A36A7"/>
    <w:rsid w:val="002B0CCD"/>
    <w:rsid w:val="002C6CA4"/>
    <w:rsid w:val="002D58B2"/>
    <w:rsid w:val="0030610A"/>
    <w:rsid w:val="003213FD"/>
    <w:rsid w:val="00331B54"/>
    <w:rsid w:val="0034639A"/>
    <w:rsid w:val="00346AB7"/>
    <w:rsid w:val="00347C4C"/>
    <w:rsid w:val="00350F65"/>
    <w:rsid w:val="00366289"/>
    <w:rsid w:val="00411E09"/>
    <w:rsid w:val="004133B3"/>
    <w:rsid w:val="004660A4"/>
    <w:rsid w:val="00466B1E"/>
    <w:rsid w:val="00470C12"/>
    <w:rsid w:val="004816FE"/>
    <w:rsid w:val="004D66AD"/>
    <w:rsid w:val="00551580"/>
    <w:rsid w:val="00564A3F"/>
    <w:rsid w:val="005C2F75"/>
    <w:rsid w:val="005C2F9A"/>
    <w:rsid w:val="005F2B7A"/>
    <w:rsid w:val="00605793"/>
    <w:rsid w:val="006208F2"/>
    <w:rsid w:val="00653D14"/>
    <w:rsid w:val="006723A7"/>
    <w:rsid w:val="006762B4"/>
    <w:rsid w:val="00676BF3"/>
    <w:rsid w:val="00681AFB"/>
    <w:rsid w:val="00687A53"/>
    <w:rsid w:val="00694094"/>
    <w:rsid w:val="0072599F"/>
    <w:rsid w:val="00736C5E"/>
    <w:rsid w:val="007412D4"/>
    <w:rsid w:val="0076400E"/>
    <w:rsid w:val="00790DF6"/>
    <w:rsid w:val="00791D24"/>
    <w:rsid w:val="007928EC"/>
    <w:rsid w:val="00882DC1"/>
    <w:rsid w:val="00887D07"/>
    <w:rsid w:val="00890392"/>
    <w:rsid w:val="00891DC9"/>
    <w:rsid w:val="008D3239"/>
    <w:rsid w:val="008E6F5B"/>
    <w:rsid w:val="008E7DCC"/>
    <w:rsid w:val="00921D53"/>
    <w:rsid w:val="0094113A"/>
    <w:rsid w:val="00982964"/>
    <w:rsid w:val="009D227C"/>
    <w:rsid w:val="00A37672"/>
    <w:rsid w:val="00A64C9F"/>
    <w:rsid w:val="00A908E5"/>
    <w:rsid w:val="00AA18C6"/>
    <w:rsid w:val="00AB16CB"/>
    <w:rsid w:val="00AD08C0"/>
    <w:rsid w:val="00AE6984"/>
    <w:rsid w:val="00AF221C"/>
    <w:rsid w:val="00B135D8"/>
    <w:rsid w:val="00B14804"/>
    <w:rsid w:val="00B32A74"/>
    <w:rsid w:val="00B64821"/>
    <w:rsid w:val="00B656DE"/>
    <w:rsid w:val="00B86C3A"/>
    <w:rsid w:val="00B870D6"/>
    <w:rsid w:val="00B87EF3"/>
    <w:rsid w:val="00BE64B6"/>
    <w:rsid w:val="00C10D67"/>
    <w:rsid w:val="00C23EF9"/>
    <w:rsid w:val="00C91A2C"/>
    <w:rsid w:val="00CC27DC"/>
    <w:rsid w:val="00CE1CD9"/>
    <w:rsid w:val="00D576C7"/>
    <w:rsid w:val="00D6206F"/>
    <w:rsid w:val="00D77AE3"/>
    <w:rsid w:val="00DA73B2"/>
    <w:rsid w:val="00DA7D09"/>
    <w:rsid w:val="00DB256C"/>
    <w:rsid w:val="00DC5FDE"/>
    <w:rsid w:val="00DD36A9"/>
    <w:rsid w:val="00DE015A"/>
    <w:rsid w:val="00E23A2C"/>
    <w:rsid w:val="00E345A0"/>
    <w:rsid w:val="00E47E59"/>
    <w:rsid w:val="00E51CB3"/>
    <w:rsid w:val="00E54CFE"/>
    <w:rsid w:val="00E73C88"/>
    <w:rsid w:val="00EA6FDB"/>
    <w:rsid w:val="00EC629C"/>
    <w:rsid w:val="00EE46B1"/>
    <w:rsid w:val="00F15602"/>
    <w:rsid w:val="00F34F8C"/>
    <w:rsid w:val="00F358CD"/>
    <w:rsid w:val="00F379B9"/>
    <w:rsid w:val="00F563A0"/>
    <w:rsid w:val="00F71C92"/>
    <w:rsid w:val="00F7764C"/>
    <w:rsid w:val="00FE007E"/>
    <w:rsid w:val="00FE0478"/>
    <w:rsid w:val="00FE25D7"/>
    <w:rsid w:val="00FF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811226CE-B6E2-4A6B-86E4-39921A1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1B54"/>
    <w:pPr>
      <w:keepNext/>
      <w:tabs>
        <w:tab w:val="num" w:pos="644"/>
      </w:tabs>
      <w:suppressAutoHyphens/>
      <w:autoSpaceDE w:val="0"/>
      <w:spacing w:after="0" w:line="240" w:lineRule="auto"/>
      <w:ind w:left="644" w:firstLine="284"/>
      <w:outlineLvl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7A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C7AEF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F3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rsid w:val="0076400E"/>
  </w:style>
  <w:style w:type="paragraph" w:styleId="a7">
    <w:name w:val="header"/>
    <w:basedOn w:val="a"/>
    <w:link w:val="a8"/>
    <w:uiPriority w:val="99"/>
    <w:unhideWhenUsed/>
    <w:rsid w:val="0055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5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B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16CB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9039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890392"/>
    <w:rPr>
      <w:color w:val="0000FF"/>
      <w:u w:val="single"/>
    </w:rPr>
  </w:style>
  <w:style w:type="paragraph" w:customStyle="1" w:styleId="ConsPlusNormal">
    <w:name w:val="ConsPlusNormal"/>
    <w:rsid w:val="00AA18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1B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Normal (Web)"/>
    <w:basedOn w:val="a"/>
    <w:rsid w:val="001A682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List 2"/>
    <w:basedOn w:val="a"/>
    <w:uiPriority w:val="99"/>
    <w:semiHidden/>
    <w:unhideWhenUsed/>
    <w:rsid w:val="001A6820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omoshvuchebe.ru/index/test_po_discipline_quot_inzhenernaja_grafika_quot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machinery/ni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14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4D-FABC-4D37-98EE-99142718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11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МуравьеваЕЮ</cp:lastModifiedBy>
  <cp:revision>38</cp:revision>
  <cp:lastPrinted>2018-05-12T09:49:00Z</cp:lastPrinted>
  <dcterms:created xsi:type="dcterms:W3CDTF">2018-01-31T05:26:00Z</dcterms:created>
  <dcterms:modified xsi:type="dcterms:W3CDTF">2022-12-26T09:45:00Z</dcterms:modified>
</cp:coreProperties>
</file>